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BB0AF7" w:rsidRPr="00BB0AF7" w:rsidTr="00BB0AF7">
        <w:trPr>
          <w:tblCellSpacing w:w="15" w:type="dxa"/>
          <w:jc w:val="center"/>
        </w:trPr>
        <w:tc>
          <w:tcPr>
            <w:tcW w:w="9000" w:type="dxa"/>
            <w:shd w:val="clear" w:color="auto" w:fill="FFFFFF"/>
            <w:tcMar>
              <w:top w:w="225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>Уважаемые коллеги!</w:t>
            </w:r>
          </w:p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Издательство «Просвещение» приглашает вас принять участие во Всероссийской научно-практической конференции по географии на тему: </w:t>
            </w: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br/>
            </w:r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>«ГЕОГРАФИЧЕСКИЕ КОМПЕТЕНЦИИ - КЛЮЧЕВОЕ ЗВЕНО СОЦИАЛЬНОЙ АДАПТАЦИИ».</w:t>
            </w:r>
          </w:p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В преддверии выхода Концепции школьного географического образования эксперты в области российского образования готовы ответить на наиболее проблемные вопросы географического образования: изменится ли роль географии в современной школе? Произойдёт ли увеличение количества часов? Что нового принесёт принятие концепции школьного географического образования? Какие инструменты повышения эффективности образовательного процесса получат российские учителя?</w:t>
            </w:r>
          </w:p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Онлайн-конференция</w:t>
            </w:r>
            <w:proofErr w:type="spellEnd"/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: </w:t>
            </w:r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>01 июня 2017 года с 11:00 – 13:00 (время московское)</w:t>
            </w:r>
          </w:p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>Участники:</w:t>
            </w:r>
          </w:p>
        </w:tc>
      </w:tr>
      <w:tr w:rsidR="00BB0AF7" w:rsidRPr="00BB0AF7" w:rsidTr="00BB0AF7">
        <w:trPr>
          <w:tblCellSpacing w:w="15" w:type="dxa"/>
          <w:jc w:val="center"/>
        </w:trPr>
        <w:tc>
          <w:tcPr>
            <w:tcW w:w="9000" w:type="dxa"/>
            <w:shd w:val="clear" w:color="auto" w:fill="FFFFFF"/>
            <w:tcMar>
              <w:top w:w="300" w:type="dxa"/>
              <w:left w:w="750" w:type="dxa"/>
              <w:bottom w:w="150" w:type="dxa"/>
              <w:right w:w="750" w:type="dxa"/>
            </w:tcMar>
            <w:vAlign w:val="center"/>
            <w:hideMark/>
          </w:tcPr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>Программа мероприятия:</w:t>
            </w:r>
          </w:p>
          <w:p w:rsidR="00BB0AF7" w:rsidRPr="00BB0AF7" w:rsidRDefault="00BB0AF7" w:rsidP="00BB0AF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b/>
                <w:bCs/>
                <w:i/>
                <w:iCs/>
                <w:sz w:val="30"/>
                <w:lang w:eastAsia="ru-RU"/>
              </w:rPr>
              <w:t>Дронов Виктор Павлович</w:t>
            </w: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, доктор географических наук, профессор, академик ФГБНУ “Институт стратегии развития образования РАО", первый проректор по научной работе Московского педагогического государственного университета.</w:t>
            </w:r>
          </w:p>
          <w:p w:rsidR="00BB0AF7" w:rsidRPr="00BB0AF7" w:rsidRDefault="00BB0AF7" w:rsidP="00BB0AF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AF7">
              <w:rPr>
                <w:rFonts w:ascii="Georgia" w:eastAsia="Times New Roman" w:hAnsi="Georgia" w:cs="Times New Roman"/>
                <w:b/>
                <w:bCs/>
                <w:i/>
                <w:iCs/>
                <w:sz w:val="30"/>
                <w:lang w:eastAsia="ru-RU"/>
              </w:rPr>
              <w:t>Лобжанидзе</w:t>
            </w:r>
            <w:proofErr w:type="spellEnd"/>
            <w:r w:rsidRPr="00BB0AF7">
              <w:rPr>
                <w:rFonts w:ascii="Georgia" w:eastAsia="Times New Roman" w:hAnsi="Georgia" w:cs="Times New Roman"/>
                <w:b/>
                <w:bCs/>
                <w:i/>
                <w:iCs/>
                <w:sz w:val="30"/>
                <w:lang w:eastAsia="ru-RU"/>
              </w:rPr>
              <w:t xml:space="preserve"> Александр Александрович</w:t>
            </w: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, доктор педагогических наук, профессор, заведующий кафедрой "Экономическая и социальная география имени академика РАО В.П. </w:t>
            </w:r>
            <w:proofErr w:type="spellStart"/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Максаковского</w:t>
            </w:r>
            <w:proofErr w:type="spellEnd"/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" Московский педагогический государственный университет</w:t>
            </w:r>
          </w:p>
          <w:p w:rsidR="00BB0AF7" w:rsidRPr="00BB0AF7" w:rsidRDefault="00BB0AF7" w:rsidP="00BB0AF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b/>
                <w:bCs/>
                <w:i/>
                <w:iCs/>
                <w:sz w:val="30"/>
                <w:lang w:eastAsia="ru-RU"/>
              </w:rPr>
              <w:t>Барабанов Вадим Владимирович</w:t>
            </w: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, научный сотрудник Центра социально-гуманитарного образования ФГБНУ “Институт стратегии развития образования РАО", старший научный сотрудник ФГБНУ "Федеральный институт педагогических измерений", руководитель федеральной комиссии разработчиков КИМ ЕГЭ по </w:t>
            </w: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lastRenderedPageBreak/>
              <w:t>географии</w:t>
            </w:r>
          </w:p>
        </w:tc>
      </w:tr>
      <w:tr w:rsidR="00BB0AF7" w:rsidRPr="00BB0AF7" w:rsidTr="00BB0AF7">
        <w:trPr>
          <w:tblCellSpacing w:w="15" w:type="dxa"/>
          <w:jc w:val="center"/>
        </w:trPr>
        <w:tc>
          <w:tcPr>
            <w:tcW w:w="9000" w:type="dxa"/>
            <w:shd w:val="clear" w:color="auto" w:fill="FFFFFF"/>
            <w:tcMar>
              <w:top w:w="300" w:type="dxa"/>
              <w:left w:w="750" w:type="dxa"/>
              <w:bottom w:w="150" w:type="dxa"/>
              <w:right w:w="750" w:type="dxa"/>
            </w:tcMar>
            <w:vAlign w:val="center"/>
            <w:hideMark/>
          </w:tcPr>
          <w:p w:rsidR="00BB0AF7" w:rsidRPr="00BB0AF7" w:rsidRDefault="00BB0AF7" w:rsidP="00BB0AF7">
            <w:pPr>
              <w:ind w:left="300" w:right="300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hyperlink r:id="rId5" w:tgtFrame="_blank" w:history="1">
              <w:r w:rsidRPr="00BB0AF7">
                <w:rPr>
                  <w:rFonts w:ascii="Times New Roman" w:eastAsia="Times New Roman" w:hAnsi="Times New Roman" w:cs="Times New Roman"/>
                  <w:color w:val="FFFFFF"/>
                  <w:sz w:val="33"/>
                  <w:lang w:eastAsia="ru-RU"/>
                </w:rPr>
                <w:t>Ссылка для подключения</w:t>
              </w:r>
            </w:hyperlink>
          </w:p>
        </w:tc>
      </w:tr>
      <w:tr w:rsidR="00BB0AF7" w:rsidRPr="00BB0AF7" w:rsidTr="00BB0AF7">
        <w:trPr>
          <w:tblCellSpacing w:w="15" w:type="dxa"/>
          <w:jc w:val="center"/>
        </w:trPr>
        <w:tc>
          <w:tcPr>
            <w:tcW w:w="9000" w:type="dxa"/>
            <w:shd w:val="clear" w:color="auto" w:fill="FFFFFF"/>
            <w:tcMar>
              <w:top w:w="300" w:type="dxa"/>
              <w:left w:w="750" w:type="dxa"/>
              <w:bottom w:w="150" w:type="dxa"/>
              <w:right w:w="750" w:type="dxa"/>
            </w:tcMar>
            <w:vAlign w:val="center"/>
            <w:hideMark/>
          </w:tcPr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Очная конференция по географии - </w:t>
            </w:r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 xml:space="preserve">17 июня 2017 года, </w:t>
            </w:r>
            <w:proofErr w:type="gramStart"/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>г</w:t>
            </w:r>
            <w:proofErr w:type="gramEnd"/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 xml:space="preserve">. Москва </w:t>
            </w:r>
          </w:p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Для участия необходимо пройти регистрацию на </w:t>
            </w:r>
            <w:hyperlink r:id="rId6" w:tgtFrame="_blank" w:history="1">
              <w:r w:rsidRPr="00BB0AF7">
                <w:rPr>
                  <w:rFonts w:ascii="Georgia" w:eastAsia="Times New Roman" w:hAnsi="Georgia" w:cs="Times New Roman"/>
                  <w:color w:val="0000FF"/>
                  <w:sz w:val="30"/>
                  <w:u w:val="single"/>
                  <w:lang w:eastAsia="ru-RU"/>
                </w:rPr>
                <w:t>специальной странице Конференции</w:t>
              </w:r>
            </w:hyperlink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, а также прислать отсканированные копии главных страниц паспорта на </w:t>
            </w:r>
            <w:proofErr w:type="spellStart"/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email</w:t>
            </w:r>
            <w:proofErr w:type="spellEnd"/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: </w:t>
            </w:r>
            <w:hyperlink r:id="rId7" w:history="1">
              <w:r w:rsidRPr="00BB0AF7">
                <w:rPr>
                  <w:rFonts w:ascii="Georgia" w:eastAsia="Times New Roman" w:hAnsi="Georgia" w:cs="Times New Roman"/>
                  <w:color w:val="0000FF"/>
                  <w:sz w:val="30"/>
                  <w:u w:val="single"/>
                  <w:lang w:eastAsia="ru-RU"/>
                </w:rPr>
                <w:t>geo_conf@prosv.ru</w:t>
              </w:r>
            </w:hyperlink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. </w:t>
            </w:r>
            <w:r w:rsidRPr="00BB0AF7">
              <w:rPr>
                <w:rFonts w:ascii="Georgia" w:eastAsia="Times New Roman" w:hAnsi="Georgia" w:cs="Times New Roman"/>
                <w:b/>
                <w:bCs/>
                <w:sz w:val="30"/>
                <w:lang w:eastAsia="ru-RU"/>
              </w:rPr>
              <w:t>Количество мест ограничено!</w:t>
            </w:r>
          </w:p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Вам предоставляется возможность заранее прислать интересующие Вас темы и вопросы на электронный адрес: </w:t>
            </w:r>
            <w:hyperlink r:id="rId8" w:history="1">
              <w:r w:rsidRPr="00BB0AF7">
                <w:rPr>
                  <w:rFonts w:ascii="Georgia" w:eastAsia="Times New Roman" w:hAnsi="Georgia" w:cs="Times New Roman"/>
                  <w:color w:val="0000FF"/>
                  <w:sz w:val="30"/>
                  <w:u w:val="single"/>
                  <w:lang w:eastAsia="ru-RU"/>
                </w:rPr>
                <w:t>geo_conf@prosv.ru</w:t>
              </w:r>
            </w:hyperlink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. Вопрос должен быть сформулирован кратко, четко соответствовать основной тематике, ФИО, регион, должность, а также название образовательной организации.</w:t>
            </w:r>
          </w:p>
          <w:p w:rsidR="00BB0AF7" w:rsidRPr="00BB0AF7" w:rsidRDefault="00BB0AF7" w:rsidP="00BB0AF7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Более подробную информацию о заочном и очном </w:t>
            </w:r>
            <w:proofErr w:type="gramStart"/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этапах</w:t>
            </w:r>
            <w:proofErr w:type="gramEnd"/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 xml:space="preserve"> Конференции можно найти на странице: </w:t>
            </w:r>
            <w:hyperlink r:id="rId9" w:tgtFrame="_blank" w:history="1">
              <w:r w:rsidRPr="00BB0AF7">
                <w:rPr>
                  <w:rFonts w:ascii="Georgia" w:eastAsia="Times New Roman" w:hAnsi="Georgia" w:cs="Times New Roman"/>
                  <w:color w:val="0000FF"/>
                  <w:sz w:val="30"/>
                  <w:u w:val="single"/>
                  <w:lang w:eastAsia="ru-RU"/>
                </w:rPr>
                <w:t>http://prosv.ru/static/conference</w:t>
              </w:r>
            </w:hyperlink>
            <w:r w:rsidRPr="00BB0AF7">
              <w:rPr>
                <w:rFonts w:ascii="Georgia" w:eastAsia="Times New Roman" w:hAnsi="Georgia" w:cs="Times New Roman"/>
                <w:sz w:val="30"/>
                <w:szCs w:val="30"/>
                <w:lang w:eastAsia="ru-RU"/>
              </w:rPr>
              <w:t>. По итогам «прямой линии с экспертами» и очной конференции всем участникам предоставляются сертификаты Издательства.</w:t>
            </w:r>
          </w:p>
        </w:tc>
      </w:tr>
    </w:tbl>
    <w:p w:rsidR="00201A4C" w:rsidRDefault="00201A4C"/>
    <w:sectPr w:rsidR="00201A4C" w:rsidSect="0020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228B"/>
    <w:multiLevelType w:val="multilevel"/>
    <w:tmpl w:val="B9B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AF7"/>
    <w:rsid w:val="00111012"/>
    <w:rsid w:val="00201A4C"/>
    <w:rsid w:val="00862F16"/>
    <w:rsid w:val="00BB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AF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AF7"/>
    <w:rPr>
      <w:b/>
      <w:bCs/>
    </w:rPr>
  </w:style>
  <w:style w:type="character" w:styleId="a5">
    <w:name w:val="Hyperlink"/>
    <w:basedOn w:val="a0"/>
    <w:uiPriority w:val="99"/>
    <w:semiHidden/>
    <w:unhideWhenUsed/>
    <w:rsid w:val="00BB0A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_conf@pros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_conf@pros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sv.ru/static/conferen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.1september.ru/webinar/3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sv.ru/static/confer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m-i-v</dc:creator>
  <cp:lastModifiedBy>m-i-v</cp:lastModifiedBy>
  <cp:revision>1</cp:revision>
  <dcterms:created xsi:type="dcterms:W3CDTF">2017-05-25T13:18:00Z</dcterms:created>
  <dcterms:modified xsi:type="dcterms:W3CDTF">2017-05-25T13:25:00Z</dcterms:modified>
</cp:coreProperties>
</file>