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2A1" w:rsidRDefault="000B42A1" w:rsidP="000B42A1">
      <w:pPr>
        <w:pStyle w:val="10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И.о. директора</w:t>
      </w:r>
    </w:p>
    <w:p w:rsidR="000B42A1" w:rsidRDefault="000B42A1" w:rsidP="000B42A1">
      <w:pPr>
        <w:pStyle w:val="10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ГБУ ИМЦ Невского района</w:t>
      </w:r>
    </w:p>
    <w:p w:rsidR="000B42A1" w:rsidRDefault="000B42A1" w:rsidP="000B42A1">
      <w:pPr>
        <w:pStyle w:val="10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 Г. И. Осипенко</w:t>
      </w:r>
    </w:p>
    <w:p w:rsidR="000B42A1" w:rsidRDefault="000B42A1" w:rsidP="000B42A1">
      <w:pPr>
        <w:pStyle w:val="10"/>
        <w:spacing w:line="360" w:lineRule="auto"/>
      </w:pPr>
      <w:r>
        <w:rPr>
          <w:rFonts w:ascii="Times New Roman" w:eastAsia="Times New Roman" w:hAnsi="Times New Roman" w:cs="Times New Roman"/>
          <w:b/>
          <w:i/>
        </w:rPr>
        <w:t>«_» ноября 2016 г</w:t>
      </w:r>
      <w:r>
        <w:rPr>
          <w:rFonts w:ascii="Times New Roman" w:eastAsia="Times New Roman" w:hAnsi="Times New Roman" w:cs="Times New Roman"/>
          <w:b/>
        </w:rPr>
        <w:t>.</w:t>
      </w:r>
    </w:p>
    <w:p w:rsidR="000349C0" w:rsidRDefault="008716CA">
      <w:pPr>
        <w:pStyle w:val="10"/>
        <w:spacing w:line="360" w:lineRule="auto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Директор СПб ГБУ </w:t>
      </w:r>
      <w:r>
        <w:rPr>
          <w:rFonts w:ascii="Times New Roman" w:eastAsia="Times New Roman" w:hAnsi="Times New Roman" w:cs="Times New Roman"/>
          <w:b/>
        </w:rPr>
        <w:br/>
        <w:t>«Музей «Невская застава»</w:t>
      </w:r>
    </w:p>
    <w:p w:rsidR="000349C0" w:rsidRDefault="008716CA">
      <w:pPr>
        <w:pStyle w:val="10"/>
        <w:spacing w:line="360" w:lineRule="auto"/>
        <w:jc w:val="right"/>
      </w:pPr>
      <w:r>
        <w:rPr>
          <w:rFonts w:ascii="Times New Roman" w:eastAsia="Times New Roman" w:hAnsi="Times New Roman" w:cs="Times New Roman"/>
          <w:b/>
        </w:rPr>
        <w:t>_________________ М. А. Ефимова</w:t>
      </w:r>
    </w:p>
    <w:p w:rsidR="000349C0" w:rsidRDefault="00710F59">
      <w:pPr>
        <w:pStyle w:val="10"/>
        <w:spacing w:line="360" w:lineRule="auto"/>
        <w:jc w:val="right"/>
      </w:pPr>
      <w:r>
        <w:rPr>
          <w:rFonts w:ascii="Times New Roman" w:eastAsia="Times New Roman" w:hAnsi="Times New Roman" w:cs="Times New Roman"/>
          <w:b/>
          <w:i/>
        </w:rPr>
        <w:t>«_</w:t>
      </w:r>
      <w:r w:rsidR="008716CA">
        <w:rPr>
          <w:rFonts w:ascii="Times New Roman" w:eastAsia="Times New Roman" w:hAnsi="Times New Roman" w:cs="Times New Roman"/>
          <w:b/>
          <w:i/>
        </w:rPr>
        <w:t>» ноября 2016 г</w:t>
      </w:r>
      <w:r w:rsidR="008716CA">
        <w:rPr>
          <w:rFonts w:ascii="Times New Roman" w:eastAsia="Times New Roman" w:hAnsi="Times New Roman" w:cs="Times New Roman"/>
          <w:b/>
        </w:rPr>
        <w:t>.</w:t>
      </w:r>
    </w:p>
    <w:p w:rsidR="000B42A1" w:rsidRDefault="000B42A1">
      <w:pPr>
        <w:pStyle w:val="10"/>
        <w:rPr>
          <w:rFonts w:ascii="Times New Roman" w:eastAsia="Times New Roman" w:hAnsi="Times New Roman" w:cs="Times New Roman"/>
          <w:b/>
        </w:rPr>
        <w:sectPr w:rsidR="000B42A1" w:rsidSect="000B42A1"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Положение о </w:t>
      </w:r>
      <w:r w:rsidR="00835EBC">
        <w:rPr>
          <w:rFonts w:ascii="Times New Roman" w:eastAsia="Times New Roman" w:hAnsi="Times New Roman" w:cs="Times New Roman"/>
          <w:b/>
        </w:rPr>
        <w:t xml:space="preserve">районном </w:t>
      </w:r>
      <w:r>
        <w:rPr>
          <w:rFonts w:ascii="Times New Roman" w:eastAsia="Times New Roman" w:hAnsi="Times New Roman" w:cs="Times New Roman"/>
          <w:b/>
        </w:rPr>
        <w:t>конкурсе «Сквозь столетия»</w:t>
      </w: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  <w:b/>
        </w:rPr>
        <w:t>2016/2017 учебный год</w:t>
      </w:r>
    </w:p>
    <w:p w:rsidR="000349C0" w:rsidRDefault="000349C0">
      <w:pPr>
        <w:pStyle w:val="10"/>
      </w:pPr>
    </w:p>
    <w:p w:rsidR="000349C0" w:rsidRDefault="00A23F07">
      <w:pPr>
        <w:pStyle w:val="10"/>
        <w:jc w:val="both"/>
      </w:pPr>
      <w:r>
        <w:rPr>
          <w:rFonts w:ascii="Times New Roman" w:eastAsia="Times New Roman" w:hAnsi="Times New Roman" w:cs="Times New Roman"/>
        </w:rPr>
        <w:t>Конкурс исследовательских и</w:t>
      </w:r>
      <w:r w:rsidR="008716CA">
        <w:rPr>
          <w:rFonts w:ascii="Times New Roman" w:eastAsia="Times New Roman" w:hAnsi="Times New Roman" w:cs="Times New Roman"/>
        </w:rPr>
        <w:t xml:space="preserve"> творческих работ учащихся «Сквозь столетия» в 2016/2017 учебном году приурочен к 100-летию Невского района. Конкурс проводится с целью привлечь внимание</w:t>
      </w:r>
      <w:r w:rsidR="00C775C8">
        <w:rPr>
          <w:rFonts w:ascii="Times New Roman" w:eastAsia="Times New Roman" w:hAnsi="Times New Roman" w:cs="Times New Roman"/>
        </w:rPr>
        <w:t xml:space="preserve"> к истории Невского района </w:t>
      </w:r>
      <w:r w:rsidR="008716CA">
        <w:rPr>
          <w:rFonts w:ascii="Times New Roman" w:eastAsia="Times New Roman" w:hAnsi="Times New Roman" w:cs="Times New Roman"/>
        </w:rPr>
        <w:t xml:space="preserve"> детей школьного возраста, приобщить участников к деятельности музея по сохранению исторической памяти </w:t>
      </w:r>
      <w:r w:rsidR="00B410BA">
        <w:rPr>
          <w:rFonts w:ascii="Times New Roman" w:eastAsia="Times New Roman" w:hAnsi="Times New Roman" w:cs="Times New Roman"/>
        </w:rPr>
        <w:t>и формированию уважения к истории своего района, города.</w:t>
      </w:r>
    </w:p>
    <w:p w:rsidR="000349C0" w:rsidRDefault="008716CA">
      <w:pPr>
        <w:pStyle w:val="10"/>
        <w:ind w:firstLine="700"/>
        <w:jc w:val="both"/>
      </w:pPr>
      <w:r>
        <w:rPr>
          <w:rFonts w:ascii="Times New Roman" w:eastAsia="Times New Roman" w:hAnsi="Times New Roman" w:cs="Times New Roman"/>
          <w:b/>
        </w:rPr>
        <w:t>Организаторы конкурса:</w:t>
      </w:r>
    </w:p>
    <w:p w:rsidR="000349C0" w:rsidRDefault="00835EBC">
      <w:pPr>
        <w:pStyle w:val="10"/>
        <w:jc w:val="both"/>
      </w:pPr>
      <w:r>
        <w:rPr>
          <w:rFonts w:ascii="Times New Roman" w:eastAsia="Times New Roman" w:hAnsi="Times New Roman" w:cs="Times New Roman"/>
        </w:rPr>
        <w:t xml:space="preserve">Конкурс исследовательских и </w:t>
      </w:r>
      <w:r w:rsidR="008716CA">
        <w:rPr>
          <w:rFonts w:ascii="Times New Roman" w:eastAsia="Times New Roman" w:hAnsi="Times New Roman" w:cs="Times New Roman"/>
        </w:rPr>
        <w:t>творческих работ организуется и проводится СПб ГБУ «Муз</w:t>
      </w:r>
      <w:r>
        <w:rPr>
          <w:rFonts w:ascii="Times New Roman" w:eastAsia="Times New Roman" w:hAnsi="Times New Roman" w:cs="Times New Roman"/>
        </w:rPr>
        <w:t>ей «Невская застава» при поддержке ГБУ ИМЦ Невского района</w:t>
      </w:r>
      <w:r w:rsidR="008716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Санкт-Петербурга</w:t>
      </w:r>
      <w:r w:rsidR="007E41B5">
        <w:rPr>
          <w:rFonts w:ascii="Times New Roman" w:eastAsia="Times New Roman" w:hAnsi="Times New Roman" w:cs="Times New Roman"/>
        </w:rPr>
        <w:t xml:space="preserve"> и КЦ «Троицкий».</w:t>
      </w:r>
    </w:p>
    <w:p w:rsidR="000349C0" w:rsidRDefault="003B58E1">
      <w:pPr>
        <w:pStyle w:val="1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Условия участия в конкурсе</w:t>
      </w:r>
      <w:r w:rsidR="008716CA">
        <w:rPr>
          <w:rFonts w:ascii="Times New Roman" w:eastAsia="Times New Roman" w:hAnsi="Times New Roman" w:cs="Times New Roman"/>
          <w:b/>
        </w:rPr>
        <w:t>:</w:t>
      </w:r>
    </w:p>
    <w:p w:rsidR="00835EBC" w:rsidRPr="00835EBC" w:rsidRDefault="00835EBC">
      <w:pPr>
        <w:pStyle w:val="10"/>
        <w:ind w:firstLine="720"/>
        <w:jc w:val="both"/>
        <w:rPr>
          <w:rFonts w:ascii="Times New Roman" w:eastAsia="Times New Roman" w:hAnsi="Times New Roman" w:cs="Times New Roman"/>
        </w:rPr>
      </w:pPr>
      <w:r w:rsidRPr="00835EBC">
        <w:rPr>
          <w:rFonts w:ascii="Times New Roman" w:eastAsia="Times New Roman" w:hAnsi="Times New Roman" w:cs="Times New Roman"/>
        </w:rPr>
        <w:t>Конкурс проводится в двух номинациях:</w:t>
      </w:r>
    </w:p>
    <w:p w:rsidR="00835EBC" w:rsidRPr="003037CE" w:rsidRDefault="00835EBC" w:rsidP="00835EBC">
      <w:pPr>
        <w:pStyle w:val="10"/>
        <w:numPr>
          <w:ilvl w:val="0"/>
          <w:numId w:val="9"/>
        </w:numPr>
        <w:jc w:val="both"/>
      </w:pPr>
      <w:r w:rsidRPr="00835EBC">
        <w:rPr>
          <w:rFonts w:ascii="Times New Roman" w:eastAsia="Times New Roman" w:hAnsi="Times New Roman" w:cs="Times New Roman"/>
        </w:rPr>
        <w:t>Исследовательские работы  (для обучающихся общеобразовательных учреждений</w:t>
      </w:r>
      <w:r w:rsidR="000354C6">
        <w:rPr>
          <w:rFonts w:ascii="Times New Roman" w:eastAsia="Times New Roman" w:hAnsi="Times New Roman" w:cs="Times New Roman"/>
        </w:rPr>
        <w:t xml:space="preserve"> </w:t>
      </w:r>
      <w:r w:rsidR="000354C6" w:rsidRPr="000354C6">
        <w:rPr>
          <w:rFonts w:ascii="Times New Roman" w:eastAsia="Times New Roman" w:hAnsi="Times New Roman" w:cs="Times New Roman"/>
        </w:rPr>
        <w:t>Невского</w:t>
      </w:r>
      <w:r w:rsidR="000354C6" w:rsidRPr="000354C6">
        <w:rPr>
          <w:rFonts w:ascii="Times New Roman" w:eastAsia="Times New Roman" w:hAnsi="Times New Roman" w:cs="Times New Roman"/>
          <w:b/>
        </w:rPr>
        <w:t xml:space="preserve"> </w:t>
      </w:r>
      <w:r w:rsidR="00393986">
        <w:rPr>
          <w:rFonts w:ascii="Times New Roman" w:eastAsia="Times New Roman" w:hAnsi="Times New Roman" w:cs="Times New Roman"/>
        </w:rPr>
        <w:t>района</w:t>
      </w:r>
      <w:r w:rsidR="000354C6" w:rsidRPr="000354C6">
        <w:rPr>
          <w:rFonts w:ascii="Times New Roman" w:eastAsia="Times New Roman" w:hAnsi="Times New Roman" w:cs="Times New Roman"/>
        </w:rPr>
        <w:t xml:space="preserve"> 5-11-х классов,</w:t>
      </w:r>
      <w:r w:rsidR="00393986" w:rsidRPr="00393986">
        <w:rPr>
          <w:rFonts w:ascii="Times New Roman" w:eastAsia="Times New Roman" w:hAnsi="Times New Roman" w:cs="Times New Roman"/>
        </w:rPr>
        <w:t xml:space="preserve"> </w:t>
      </w:r>
      <w:r w:rsidR="00C775C8">
        <w:rPr>
          <w:rFonts w:ascii="Times New Roman" w:eastAsia="Times New Roman" w:hAnsi="Times New Roman" w:cs="Times New Roman"/>
        </w:rPr>
        <w:t xml:space="preserve">в том числе, музейных активов </w:t>
      </w:r>
      <w:r w:rsidR="00393986" w:rsidRPr="000354C6">
        <w:rPr>
          <w:rFonts w:ascii="Times New Roman" w:eastAsia="Times New Roman" w:hAnsi="Times New Roman" w:cs="Times New Roman"/>
        </w:rPr>
        <w:t>школ</w:t>
      </w:r>
      <w:r w:rsidR="00393986">
        <w:rPr>
          <w:rFonts w:ascii="Times New Roman" w:eastAsia="Times New Roman" w:hAnsi="Times New Roman" w:cs="Times New Roman"/>
        </w:rPr>
        <w:t>ьных музеев Невского района Санкт-Петербурга,</w:t>
      </w:r>
      <w:r w:rsidR="00C775C8">
        <w:rPr>
          <w:rFonts w:ascii="Times New Roman" w:eastAsia="Times New Roman" w:hAnsi="Times New Roman" w:cs="Times New Roman"/>
        </w:rPr>
        <w:t xml:space="preserve"> жителей и краеведов</w:t>
      </w:r>
      <w:r w:rsidR="000354C6">
        <w:rPr>
          <w:rFonts w:ascii="Times New Roman" w:eastAsia="Times New Roman" w:hAnsi="Times New Roman" w:cs="Times New Roman"/>
        </w:rPr>
        <w:t xml:space="preserve"> Невского района Санкт-Петербурга</w:t>
      </w:r>
      <w:r w:rsidRPr="000354C6">
        <w:rPr>
          <w:rFonts w:ascii="Times New Roman" w:eastAsia="Times New Roman" w:hAnsi="Times New Roman" w:cs="Times New Roman"/>
        </w:rPr>
        <w:t>)</w:t>
      </w:r>
      <w:r w:rsidR="000354C6">
        <w:rPr>
          <w:rFonts w:ascii="Times New Roman" w:eastAsia="Times New Roman" w:hAnsi="Times New Roman" w:cs="Times New Roman"/>
        </w:rPr>
        <w:t>.</w:t>
      </w:r>
    </w:p>
    <w:p w:rsidR="003037CE" w:rsidRPr="003B58E1" w:rsidRDefault="003037CE" w:rsidP="003037CE">
      <w:pPr>
        <w:pStyle w:val="10"/>
        <w:ind w:left="1080"/>
        <w:jc w:val="both"/>
      </w:pPr>
      <w:r>
        <w:rPr>
          <w:rFonts w:ascii="Times New Roman" w:eastAsia="Times New Roman" w:hAnsi="Times New Roman" w:cs="Times New Roman"/>
        </w:rPr>
        <w:t>Формат: доклады, проекты, стендовые доклады и т.д.</w:t>
      </w:r>
    </w:p>
    <w:p w:rsidR="00835EBC" w:rsidRPr="003037CE" w:rsidRDefault="00835EBC" w:rsidP="00835EBC">
      <w:pPr>
        <w:pStyle w:val="10"/>
        <w:numPr>
          <w:ilvl w:val="0"/>
          <w:numId w:val="9"/>
        </w:numPr>
        <w:jc w:val="both"/>
      </w:pPr>
      <w:r w:rsidRPr="00835EBC">
        <w:rPr>
          <w:rFonts w:ascii="Times New Roman" w:eastAsia="Times New Roman" w:hAnsi="Times New Roman" w:cs="Times New Roman"/>
        </w:rPr>
        <w:t xml:space="preserve">Творческие работы (для обучающихся по адаптированным основным общеобразовательным программам, воспитанников </w:t>
      </w:r>
      <w:r w:rsidRPr="003037CE">
        <w:rPr>
          <w:rFonts w:ascii="Times New Roman" w:eastAsia="Times New Roman" w:hAnsi="Times New Roman" w:cs="Times New Roman"/>
        </w:rPr>
        <w:t>со</w:t>
      </w:r>
      <w:r w:rsidRPr="00835EBC">
        <w:rPr>
          <w:rFonts w:ascii="Times New Roman" w:eastAsia="Times New Roman" w:hAnsi="Times New Roman" w:cs="Times New Roman"/>
        </w:rPr>
        <w:t>ц</w:t>
      </w:r>
      <w:r w:rsidR="003037CE">
        <w:rPr>
          <w:rFonts w:ascii="Times New Roman" w:eastAsia="Times New Roman" w:hAnsi="Times New Roman" w:cs="Times New Roman"/>
        </w:rPr>
        <w:t>иальных учреждений Невского района Санкт-Петербурга</w:t>
      </w:r>
      <w:r w:rsidRPr="00835EBC">
        <w:rPr>
          <w:rFonts w:ascii="Times New Roman" w:eastAsia="Times New Roman" w:hAnsi="Times New Roman" w:cs="Times New Roman"/>
        </w:rPr>
        <w:t>)</w:t>
      </w:r>
    </w:p>
    <w:p w:rsidR="003037CE" w:rsidRPr="003037CE" w:rsidRDefault="003037CE" w:rsidP="003037CE">
      <w:pPr>
        <w:pStyle w:val="10"/>
        <w:ind w:left="1080"/>
        <w:jc w:val="both"/>
        <w:rPr>
          <w:rFonts w:ascii="Times New Roman" w:eastAsia="Times New Roman" w:hAnsi="Times New Roman" w:cs="Times New Roman"/>
        </w:rPr>
      </w:pPr>
      <w:proofErr w:type="gramStart"/>
      <w:r w:rsidRPr="003037CE">
        <w:rPr>
          <w:rFonts w:ascii="Times New Roman" w:eastAsia="Times New Roman" w:hAnsi="Times New Roman" w:cs="Times New Roman"/>
        </w:rPr>
        <w:t>Формат</w:t>
      </w:r>
      <w:r>
        <w:rPr>
          <w:rFonts w:ascii="Times New Roman" w:eastAsia="Times New Roman" w:hAnsi="Times New Roman" w:cs="Times New Roman"/>
        </w:rPr>
        <w:t>: р</w:t>
      </w:r>
      <w:r w:rsidRPr="00743B7C">
        <w:rPr>
          <w:rFonts w:ascii="Times New Roman" w:eastAsia="Times New Roman" w:hAnsi="Times New Roman" w:cs="Times New Roman"/>
        </w:rPr>
        <w:t>исунк</w:t>
      </w:r>
      <w:r>
        <w:rPr>
          <w:rFonts w:ascii="Times New Roman" w:eastAsia="Times New Roman" w:hAnsi="Times New Roman" w:cs="Times New Roman"/>
        </w:rPr>
        <w:t>и</w:t>
      </w:r>
      <w:r w:rsidRPr="00743B7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коллажи, декоративно-прикладные изделия, театрализованные представления (длительностью не более 10 минут) и т.д.</w:t>
      </w:r>
      <w:proofErr w:type="gramEnd"/>
      <w:r w:rsidR="005D7EA8">
        <w:rPr>
          <w:rFonts w:ascii="Times New Roman" w:eastAsia="Times New Roman" w:hAnsi="Times New Roman" w:cs="Times New Roman"/>
        </w:rPr>
        <w:t xml:space="preserve"> Творческая работа должна сопровождаться вступительным словом.</w:t>
      </w:r>
    </w:p>
    <w:p w:rsidR="000349C0" w:rsidRDefault="008716CA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  <w:b/>
        </w:rPr>
        <w:t>Этапы проведения конкурса:</w:t>
      </w:r>
    </w:p>
    <w:p w:rsidR="000349C0" w:rsidRDefault="008716CA">
      <w:pPr>
        <w:pStyle w:val="10"/>
        <w:numPr>
          <w:ilvl w:val="0"/>
          <w:numId w:val="6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Заявка подается </w:t>
      </w:r>
      <w:r w:rsidR="00AE1208">
        <w:rPr>
          <w:rFonts w:ascii="Times New Roman" w:eastAsia="Times New Roman" w:hAnsi="Times New Roman" w:cs="Times New Roman"/>
          <w:u w:val="single"/>
        </w:rPr>
        <w:t>до 12 января  2017</w:t>
      </w:r>
      <w:r>
        <w:rPr>
          <w:rFonts w:ascii="Times New Roman" w:eastAsia="Times New Roman" w:hAnsi="Times New Roman" w:cs="Times New Roman"/>
          <w:u w:val="single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по электронной почте nevzastavamuseum@yandex.ru с пометкой </w:t>
      </w:r>
      <w:r>
        <w:rPr>
          <w:rFonts w:ascii="Times New Roman" w:eastAsia="Times New Roman" w:hAnsi="Times New Roman" w:cs="Times New Roman"/>
          <w:i/>
        </w:rPr>
        <w:t xml:space="preserve">«Конкурс “Сквозь столетия”» </w:t>
      </w:r>
      <w:r>
        <w:rPr>
          <w:rFonts w:ascii="Times New Roman" w:eastAsia="Times New Roman" w:hAnsi="Times New Roman" w:cs="Times New Roman"/>
        </w:rPr>
        <w:t>(см. Приложение 1).</w:t>
      </w:r>
    </w:p>
    <w:p w:rsidR="000349C0" w:rsidRDefault="00835EBC">
      <w:pPr>
        <w:pStyle w:val="10"/>
        <w:numPr>
          <w:ilvl w:val="0"/>
          <w:numId w:val="6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Индивидуальные к</w:t>
      </w:r>
      <w:r w:rsidR="008716CA">
        <w:rPr>
          <w:rFonts w:ascii="Times New Roman" w:eastAsia="Times New Roman" w:hAnsi="Times New Roman" w:cs="Times New Roman"/>
        </w:rPr>
        <w:t xml:space="preserve">онсультации для авторов и </w:t>
      </w:r>
      <w:proofErr w:type="gramStart"/>
      <w:r w:rsidR="008716CA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уководителей</w:t>
      </w:r>
      <w:proofErr w:type="gramEnd"/>
      <w:r>
        <w:rPr>
          <w:rFonts w:ascii="Times New Roman" w:eastAsia="Times New Roman" w:hAnsi="Times New Roman" w:cs="Times New Roman"/>
        </w:rPr>
        <w:t xml:space="preserve"> исследовательских и</w:t>
      </w:r>
      <w:r w:rsidR="008716CA">
        <w:rPr>
          <w:rFonts w:ascii="Times New Roman" w:eastAsia="Times New Roman" w:hAnsi="Times New Roman" w:cs="Times New Roman"/>
        </w:rPr>
        <w:t xml:space="preserve"> творческих работ по подготовке к районной конференции (аспекты работы над темой, оформление работы, защита) проводятся </w:t>
      </w:r>
      <w:r w:rsidR="008716CA" w:rsidRPr="00A43BC9">
        <w:rPr>
          <w:rFonts w:ascii="Times New Roman" w:eastAsia="Times New Roman" w:hAnsi="Times New Roman" w:cs="Times New Roman"/>
        </w:rPr>
        <w:t xml:space="preserve">в </w:t>
      </w:r>
      <w:r w:rsidR="00A43BC9">
        <w:rPr>
          <w:rFonts w:ascii="Times New Roman" w:eastAsia="Times New Roman" w:hAnsi="Times New Roman" w:cs="Times New Roman"/>
          <w:u w:val="single"/>
        </w:rPr>
        <w:t>январе - феврале</w:t>
      </w:r>
      <w:r w:rsidR="008716CA">
        <w:rPr>
          <w:rFonts w:ascii="Times New Roman" w:eastAsia="Times New Roman" w:hAnsi="Times New Roman" w:cs="Times New Roman"/>
          <w:u w:val="single"/>
        </w:rPr>
        <w:t xml:space="preserve"> 2017 года</w:t>
      </w:r>
      <w:r w:rsidR="008716CA">
        <w:rPr>
          <w:rFonts w:ascii="Times New Roman" w:eastAsia="Times New Roman" w:hAnsi="Times New Roman" w:cs="Times New Roman"/>
        </w:rPr>
        <w:t xml:space="preserve"> по предварительным заявкам по телефону музея: 362-18-10.</w:t>
      </w:r>
    </w:p>
    <w:p w:rsidR="003B58E1" w:rsidRDefault="008716CA" w:rsidP="003B58E1">
      <w:pPr>
        <w:pStyle w:val="10"/>
        <w:numPr>
          <w:ilvl w:val="0"/>
          <w:numId w:val="6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3B58E1">
        <w:rPr>
          <w:rFonts w:ascii="Times New Roman" w:eastAsia="Times New Roman" w:hAnsi="Times New Roman" w:cs="Times New Roman"/>
        </w:rPr>
        <w:t>Прием исследовательских работ Оргкомитетом ос</w:t>
      </w:r>
      <w:r w:rsidR="00A43BC9">
        <w:rPr>
          <w:rFonts w:ascii="Times New Roman" w:eastAsia="Times New Roman" w:hAnsi="Times New Roman" w:cs="Times New Roman"/>
        </w:rPr>
        <w:t xml:space="preserve">уществляется в электронном виде на почту музея: </w:t>
      </w:r>
      <w:hyperlink r:id="rId6" w:history="1">
        <w:r w:rsidR="00A43BC9" w:rsidRPr="001833D5">
          <w:rPr>
            <w:rStyle w:val="a7"/>
            <w:rFonts w:ascii="Times New Roman" w:eastAsia="Times New Roman" w:hAnsi="Times New Roman" w:cs="Times New Roman"/>
          </w:rPr>
          <w:t>nevzastavamuseum@yandex.ru</w:t>
        </w:r>
      </w:hyperlink>
      <w:r w:rsidR="00A43BC9">
        <w:rPr>
          <w:rFonts w:ascii="Times New Roman" w:eastAsia="Times New Roman" w:hAnsi="Times New Roman" w:cs="Times New Roman"/>
        </w:rPr>
        <w:t xml:space="preserve"> </w:t>
      </w:r>
      <w:r w:rsidR="00AE1208">
        <w:rPr>
          <w:rFonts w:ascii="Times New Roman" w:eastAsia="Times New Roman" w:hAnsi="Times New Roman" w:cs="Times New Roman"/>
        </w:rPr>
        <w:t>до 28 февраля 2017</w:t>
      </w:r>
      <w:r w:rsidRPr="003B58E1">
        <w:rPr>
          <w:rFonts w:ascii="Times New Roman" w:eastAsia="Times New Roman" w:hAnsi="Times New Roman" w:cs="Times New Roman"/>
        </w:rPr>
        <w:t xml:space="preserve"> года. </w:t>
      </w:r>
      <w:r w:rsidR="00835EBC" w:rsidRPr="003B58E1">
        <w:rPr>
          <w:rFonts w:ascii="Times New Roman" w:eastAsia="Times New Roman" w:hAnsi="Times New Roman" w:cs="Times New Roman"/>
        </w:rPr>
        <w:t>К очному туру конкурса (защите исследовательских работ) допускаются материалы, прошедшие предварительную экспертизу. Участники, не выступающие в очном туре, получ</w:t>
      </w:r>
      <w:r w:rsidR="00A43BC9">
        <w:rPr>
          <w:rFonts w:ascii="Times New Roman" w:eastAsia="Times New Roman" w:hAnsi="Times New Roman" w:cs="Times New Roman"/>
        </w:rPr>
        <w:t>ают соответствующие сертификаты и будут приглашены на конференцию в качестве слушателей.</w:t>
      </w:r>
    </w:p>
    <w:p w:rsidR="00B111DF" w:rsidRDefault="00997A88" w:rsidP="00B111DF">
      <w:pPr>
        <w:pStyle w:val="1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Прием творческих работ осуществляется </w:t>
      </w:r>
      <w:r w:rsidR="00B111DF">
        <w:rPr>
          <w:rFonts w:ascii="Times New Roman" w:eastAsia="Times New Roman" w:hAnsi="Times New Roman" w:cs="Times New Roman"/>
        </w:rPr>
        <w:t xml:space="preserve">до 28 февраля </w:t>
      </w:r>
      <w:r w:rsidR="00963A50">
        <w:rPr>
          <w:rFonts w:ascii="Times New Roman" w:eastAsia="Times New Roman" w:hAnsi="Times New Roman" w:cs="Times New Roman"/>
        </w:rPr>
        <w:t xml:space="preserve"> 2017 года </w:t>
      </w:r>
      <w:bookmarkStart w:id="0" w:name="_GoBack"/>
      <w:r w:rsidR="00B111DF">
        <w:rPr>
          <w:rFonts w:ascii="Times New Roman" w:eastAsia="Times New Roman" w:hAnsi="Times New Roman" w:cs="Times New Roman"/>
        </w:rPr>
        <w:t xml:space="preserve">в музее «Невская застава» по адресу ул. </w:t>
      </w:r>
      <w:proofErr w:type="gramStart"/>
      <w:r w:rsidR="00B111DF">
        <w:rPr>
          <w:rFonts w:ascii="Times New Roman" w:eastAsia="Times New Roman" w:hAnsi="Times New Roman" w:cs="Times New Roman"/>
        </w:rPr>
        <w:t>Ново-Александровская</w:t>
      </w:r>
      <w:proofErr w:type="gramEnd"/>
      <w:r w:rsidR="00B111DF">
        <w:rPr>
          <w:rFonts w:ascii="Times New Roman" w:eastAsia="Times New Roman" w:hAnsi="Times New Roman" w:cs="Times New Roman"/>
        </w:rPr>
        <w:t xml:space="preserve">, д. 23. </w:t>
      </w:r>
      <w:bookmarkEnd w:id="0"/>
      <w:r w:rsidR="00B111DF">
        <w:rPr>
          <w:rFonts w:ascii="Times New Roman" w:eastAsia="Times New Roman" w:hAnsi="Times New Roman" w:cs="Times New Roman"/>
        </w:rPr>
        <w:t xml:space="preserve">(Если в качестве творческой </w:t>
      </w:r>
      <w:r w:rsidR="00B111DF">
        <w:rPr>
          <w:rFonts w:ascii="Times New Roman" w:eastAsia="Times New Roman" w:hAnsi="Times New Roman" w:cs="Times New Roman"/>
        </w:rPr>
        <w:lastRenderedPageBreak/>
        <w:t>работы выбран формат театрализованного представления, то сценарий выступления следует присылать</w:t>
      </w:r>
      <w:r w:rsidR="003B58E1">
        <w:rPr>
          <w:rFonts w:ascii="Times New Roman" w:eastAsia="Times New Roman" w:hAnsi="Times New Roman" w:cs="Times New Roman"/>
        </w:rPr>
        <w:t xml:space="preserve"> </w:t>
      </w:r>
      <w:r w:rsidR="00B111DF">
        <w:rPr>
          <w:rFonts w:ascii="Times New Roman" w:eastAsia="Times New Roman" w:hAnsi="Times New Roman" w:cs="Times New Roman"/>
        </w:rPr>
        <w:t>в электронном виде на почту музея).</w:t>
      </w:r>
    </w:p>
    <w:p w:rsidR="003037CE" w:rsidRDefault="003037CE" w:rsidP="003037CE">
      <w:pPr>
        <w:pStyle w:val="1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</w:p>
    <w:p w:rsidR="000349C0" w:rsidRPr="003B58E1" w:rsidRDefault="008716CA" w:rsidP="003037CE">
      <w:pPr>
        <w:pStyle w:val="10"/>
        <w:contextualSpacing/>
        <w:jc w:val="both"/>
        <w:rPr>
          <w:rFonts w:ascii="Times New Roman" w:eastAsia="Times New Roman" w:hAnsi="Times New Roman" w:cs="Times New Roman"/>
        </w:rPr>
      </w:pPr>
      <w:r w:rsidRPr="003B58E1">
        <w:rPr>
          <w:rFonts w:ascii="Times New Roman" w:eastAsia="Times New Roman" w:hAnsi="Times New Roman" w:cs="Times New Roman"/>
          <w:highlight w:val="white"/>
        </w:rPr>
        <w:t>Конференция</w:t>
      </w:r>
      <w:r w:rsidR="00D4535E">
        <w:rPr>
          <w:rFonts w:ascii="Times New Roman" w:eastAsia="Times New Roman" w:hAnsi="Times New Roman" w:cs="Times New Roman"/>
          <w:highlight w:val="white"/>
        </w:rPr>
        <w:t xml:space="preserve"> «Сквозь столетия»</w:t>
      </w:r>
      <w:r w:rsidRPr="003B58E1">
        <w:rPr>
          <w:rFonts w:ascii="Times New Roman" w:eastAsia="Times New Roman" w:hAnsi="Times New Roman" w:cs="Times New Roman"/>
          <w:highlight w:val="white"/>
        </w:rPr>
        <w:t xml:space="preserve"> </w:t>
      </w:r>
      <w:r w:rsidR="00D4535E">
        <w:rPr>
          <w:rFonts w:ascii="Times New Roman" w:eastAsia="Times New Roman" w:hAnsi="Times New Roman" w:cs="Times New Roman"/>
        </w:rPr>
        <w:t>с защитой и</w:t>
      </w:r>
      <w:r w:rsidR="003B58E1">
        <w:rPr>
          <w:rFonts w:ascii="Times New Roman" w:eastAsia="Times New Roman" w:hAnsi="Times New Roman" w:cs="Times New Roman"/>
        </w:rPr>
        <w:t xml:space="preserve">сследовательских и </w:t>
      </w:r>
      <w:r w:rsidRPr="003B58E1">
        <w:rPr>
          <w:rFonts w:ascii="Times New Roman" w:eastAsia="Times New Roman" w:hAnsi="Times New Roman" w:cs="Times New Roman"/>
        </w:rPr>
        <w:t xml:space="preserve">творческих </w:t>
      </w:r>
      <w:r w:rsidRPr="003B58E1">
        <w:rPr>
          <w:rFonts w:ascii="Times New Roman" w:eastAsia="Times New Roman" w:hAnsi="Times New Roman" w:cs="Times New Roman"/>
          <w:highlight w:val="white"/>
        </w:rPr>
        <w:t>работ состоится</w:t>
      </w:r>
    </w:p>
    <w:p w:rsidR="003B58E1" w:rsidRPr="003B58E1" w:rsidRDefault="008716CA" w:rsidP="003B58E1">
      <w:pPr>
        <w:pStyle w:val="10"/>
        <w:numPr>
          <w:ilvl w:val="1"/>
          <w:numId w:val="6"/>
        </w:numPr>
        <w:ind w:hanging="360"/>
        <w:contextualSpacing/>
        <w:jc w:val="both"/>
      </w:pPr>
      <w:r w:rsidRPr="003B58E1">
        <w:rPr>
          <w:rFonts w:ascii="Times New Roman" w:eastAsia="Times New Roman" w:hAnsi="Times New Roman" w:cs="Times New Roman"/>
          <w:highlight w:val="white"/>
        </w:rPr>
        <w:t xml:space="preserve">13 марта 2016 года в 15.00 </w:t>
      </w:r>
      <w:r w:rsidR="00D4535E">
        <w:rPr>
          <w:rFonts w:ascii="Times New Roman" w:eastAsia="Times New Roman" w:hAnsi="Times New Roman" w:cs="Times New Roman"/>
        </w:rPr>
        <w:t>(номинация: исследовательские работы)</w:t>
      </w:r>
    </w:p>
    <w:p w:rsidR="000349C0" w:rsidRPr="003B58E1" w:rsidRDefault="008716CA" w:rsidP="003B58E1">
      <w:pPr>
        <w:pStyle w:val="10"/>
        <w:numPr>
          <w:ilvl w:val="1"/>
          <w:numId w:val="6"/>
        </w:numPr>
        <w:ind w:hanging="360"/>
        <w:contextualSpacing/>
        <w:jc w:val="both"/>
      </w:pPr>
      <w:r w:rsidRPr="003B58E1">
        <w:rPr>
          <w:rFonts w:ascii="Times New Roman" w:eastAsia="Times New Roman" w:hAnsi="Times New Roman" w:cs="Times New Roman"/>
          <w:highlight w:val="white"/>
        </w:rPr>
        <w:t>14 марта 2016 года в 15.00</w:t>
      </w:r>
      <w:r w:rsidR="00D4535E">
        <w:rPr>
          <w:rFonts w:ascii="Times New Roman" w:eastAsia="Times New Roman" w:hAnsi="Times New Roman" w:cs="Times New Roman"/>
        </w:rPr>
        <w:t xml:space="preserve"> (номинация: творческие работы)</w:t>
      </w:r>
    </w:p>
    <w:p w:rsidR="003B58E1" w:rsidRDefault="003B58E1" w:rsidP="003037CE">
      <w:pPr>
        <w:pStyle w:val="10"/>
        <w:contextualSpacing/>
        <w:jc w:val="both"/>
      </w:pPr>
      <w:r w:rsidRPr="005D7EA8">
        <w:rPr>
          <w:rFonts w:ascii="Times New Roman" w:eastAsia="Times New Roman" w:hAnsi="Times New Roman" w:cs="Times New Roman"/>
        </w:rPr>
        <w:t>Место проведения конференции</w:t>
      </w:r>
      <w:r w:rsidR="007E41B5">
        <w:rPr>
          <w:rFonts w:ascii="Times New Roman" w:eastAsia="Times New Roman" w:hAnsi="Times New Roman" w:cs="Times New Roman"/>
        </w:rPr>
        <w:t>: КЦ «Троицкий» (</w:t>
      </w:r>
      <w:r w:rsidR="007E41B5" w:rsidRPr="007E41B5">
        <w:rPr>
          <w:rFonts w:ascii="Times New Roman" w:eastAsia="Times New Roman" w:hAnsi="Times New Roman" w:cs="Times New Roman"/>
        </w:rPr>
        <w:t xml:space="preserve">просп. </w:t>
      </w:r>
      <w:proofErr w:type="spellStart"/>
      <w:r w:rsidR="007E41B5" w:rsidRPr="007E41B5">
        <w:rPr>
          <w:rFonts w:ascii="Times New Roman" w:eastAsia="Times New Roman" w:hAnsi="Times New Roman" w:cs="Times New Roman"/>
        </w:rPr>
        <w:t>Обуховской</w:t>
      </w:r>
      <w:proofErr w:type="spellEnd"/>
      <w:r w:rsidR="007E41B5" w:rsidRPr="007E41B5">
        <w:rPr>
          <w:rFonts w:ascii="Times New Roman" w:eastAsia="Times New Roman" w:hAnsi="Times New Roman" w:cs="Times New Roman"/>
        </w:rPr>
        <w:t xml:space="preserve"> Обороны,</w:t>
      </w:r>
      <w:r w:rsidR="007E41B5">
        <w:rPr>
          <w:rFonts w:ascii="Times New Roman" w:eastAsia="Times New Roman" w:hAnsi="Times New Roman" w:cs="Times New Roman"/>
        </w:rPr>
        <w:t xml:space="preserve"> д.</w:t>
      </w:r>
      <w:r w:rsidR="007E41B5" w:rsidRPr="007E41B5">
        <w:rPr>
          <w:rFonts w:ascii="Times New Roman" w:eastAsia="Times New Roman" w:hAnsi="Times New Roman" w:cs="Times New Roman"/>
        </w:rPr>
        <w:t xml:space="preserve"> 223</w:t>
      </w:r>
      <w:r w:rsidR="007E41B5">
        <w:rPr>
          <w:rFonts w:ascii="Times New Roman" w:eastAsia="Times New Roman" w:hAnsi="Times New Roman" w:cs="Times New Roman"/>
        </w:rPr>
        <w:t>).</w:t>
      </w:r>
    </w:p>
    <w:p w:rsidR="000349C0" w:rsidRPr="00D4535E" w:rsidRDefault="008716CA">
      <w:pPr>
        <w:pStyle w:val="10"/>
        <w:numPr>
          <w:ilvl w:val="0"/>
          <w:numId w:val="6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D4535E">
        <w:rPr>
          <w:rFonts w:ascii="Times New Roman" w:eastAsia="Times New Roman" w:hAnsi="Times New Roman" w:cs="Times New Roman"/>
        </w:rPr>
        <w:t xml:space="preserve">Награждение участников по итогам конференции состоится </w:t>
      </w:r>
      <w:r w:rsidRPr="00D4535E">
        <w:rPr>
          <w:rFonts w:ascii="Times New Roman" w:eastAsia="Times New Roman" w:hAnsi="Times New Roman" w:cs="Times New Roman"/>
          <w:u w:val="single"/>
        </w:rPr>
        <w:t>2</w:t>
      </w:r>
      <w:r w:rsidR="00710F59" w:rsidRPr="00D4535E">
        <w:rPr>
          <w:rFonts w:ascii="Times New Roman" w:eastAsia="Times New Roman" w:hAnsi="Times New Roman" w:cs="Times New Roman"/>
          <w:u w:val="single"/>
        </w:rPr>
        <w:t>8</w:t>
      </w:r>
      <w:r w:rsidRPr="00D4535E">
        <w:rPr>
          <w:rFonts w:ascii="Times New Roman" w:eastAsia="Times New Roman" w:hAnsi="Times New Roman" w:cs="Times New Roman"/>
          <w:u w:val="single"/>
        </w:rPr>
        <w:t xml:space="preserve"> марта 2016 года в 15:00.</w:t>
      </w:r>
      <w:r w:rsidR="00D4535E" w:rsidRPr="00D4535E">
        <w:rPr>
          <w:rFonts w:ascii="Times New Roman" w:eastAsia="Times New Roman" w:hAnsi="Times New Roman" w:cs="Times New Roman"/>
          <w:u w:val="single"/>
        </w:rPr>
        <w:t xml:space="preserve"> </w:t>
      </w:r>
      <w:r w:rsidR="00C775C8">
        <w:rPr>
          <w:rFonts w:ascii="Times New Roman" w:eastAsia="Times New Roman" w:hAnsi="Times New Roman" w:cs="Times New Roman"/>
        </w:rPr>
        <w:t xml:space="preserve">Место проведения церемонии награждения будет определено </w:t>
      </w:r>
      <w:r w:rsidR="00D4535E" w:rsidRPr="00D4535E">
        <w:rPr>
          <w:rFonts w:ascii="Times New Roman" w:eastAsia="Times New Roman" w:hAnsi="Times New Roman" w:cs="Times New Roman"/>
        </w:rPr>
        <w:t>позже.</w:t>
      </w:r>
    </w:p>
    <w:p w:rsidR="000349C0" w:rsidRDefault="00A23F07">
      <w:pPr>
        <w:pStyle w:val="10"/>
        <w:jc w:val="both"/>
      </w:pPr>
      <w:r>
        <w:rPr>
          <w:rFonts w:ascii="Times New Roman" w:eastAsia="Times New Roman" w:hAnsi="Times New Roman" w:cs="Times New Roman"/>
        </w:rPr>
        <w:t>По итогам конференции</w:t>
      </w:r>
      <w:r w:rsidR="008716CA">
        <w:rPr>
          <w:rFonts w:ascii="Times New Roman" w:eastAsia="Times New Roman" w:hAnsi="Times New Roman" w:cs="Times New Roman"/>
        </w:rPr>
        <w:t xml:space="preserve"> лучшие исследовательские работы войдут в муз</w:t>
      </w:r>
      <w:r w:rsidR="003B58E1">
        <w:rPr>
          <w:rFonts w:ascii="Times New Roman" w:eastAsia="Times New Roman" w:hAnsi="Times New Roman" w:cs="Times New Roman"/>
        </w:rPr>
        <w:t xml:space="preserve">ейный сборник «Сквозь столетия», </w:t>
      </w:r>
      <w:r w:rsidR="003B58E1" w:rsidRPr="00D4535E">
        <w:rPr>
          <w:rFonts w:ascii="Times New Roman" w:eastAsia="Times New Roman" w:hAnsi="Times New Roman" w:cs="Times New Roman"/>
        </w:rPr>
        <w:t>которы</w:t>
      </w:r>
      <w:r w:rsidR="00743B7C">
        <w:rPr>
          <w:rFonts w:ascii="Times New Roman" w:eastAsia="Times New Roman" w:hAnsi="Times New Roman" w:cs="Times New Roman"/>
        </w:rPr>
        <w:t>м буду</w:t>
      </w:r>
      <w:r w:rsidR="003B58E1" w:rsidRPr="00D4535E">
        <w:rPr>
          <w:rFonts w:ascii="Times New Roman" w:eastAsia="Times New Roman" w:hAnsi="Times New Roman" w:cs="Times New Roman"/>
        </w:rPr>
        <w:t>т</w:t>
      </w:r>
      <w:r w:rsidR="00743B7C">
        <w:rPr>
          <w:rFonts w:ascii="Times New Roman" w:eastAsia="Times New Roman" w:hAnsi="Times New Roman" w:cs="Times New Roman"/>
        </w:rPr>
        <w:t xml:space="preserve"> награждены победители конкурса, один экземпляр будет</w:t>
      </w:r>
      <w:r w:rsidR="003B58E1">
        <w:rPr>
          <w:rFonts w:ascii="Times New Roman" w:eastAsia="Times New Roman" w:hAnsi="Times New Roman" w:cs="Times New Roman"/>
        </w:rPr>
        <w:t xml:space="preserve"> </w:t>
      </w:r>
      <w:r w:rsidR="00C775C8">
        <w:rPr>
          <w:rFonts w:ascii="Times New Roman" w:eastAsia="Times New Roman" w:hAnsi="Times New Roman" w:cs="Times New Roman"/>
        </w:rPr>
        <w:t>постоянно храниться</w:t>
      </w:r>
      <w:r w:rsidR="00743B7C">
        <w:rPr>
          <w:rFonts w:ascii="Times New Roman" w:eastAsia="Times New Roman" w:hAnsi="Times New Roman" w:cs="Times New Roman"/>
        </w:rPr>
        <w:t xml:space="preserve"> в музее «Невская застава».</w:t>
      </w:r>
    </w:p>
    <w:p w:rsidR="000349C0" w:rsidRDefault="008716CA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  <w:b/>
        </w:rPr>
        <w:t>Условия проведения конкурса:</w:t>
      </w:r>
    </w:p>
    <w:p w:rsidR="000349C0" w:rsidRDefault="008716CA">
      <w:pPr>
        <w:pStyle w:val="10"/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участия в конкурсе:</w:t>
      </w:r>
    </w:p>
    <w:p w:rsidR="000349C0" w:rsidRDefault="00C775C8">
      <w:pPr>
        <w:pStyle w:val="10"/>
        <w:numPr>
          <w:ilvl w:val="1"/>
          <w:numId w:val="5"/>
        </w:numPr>
        <w:ind w:hanging="731"/>
        <w:contextualSpacing/>
        <w:jc w:val="both"/>
      </w:pPr>
      <w:r>
        <w:rPr>
          <w:rFonts w:ascii="Times New Roman" w:eastAsia="Times New Roman" w:hAnsi="Times New Roman" w:cs="Times New Roman"/>
        </w:rPr>
        <w:t>в номинации «И</w:t>
      </w:r>
      <w:r w:rsidR="00743B7C">
        <w:rPr>
          <w:rFonts w:ascii="Times New Roman" w:eastAsia="Times New Roman" w:hAnsi="Times New Roman" w:cs="Times New Roman"/>
        </w:rPr>
        <w:t>сследования»</w:t>
      </w:r>
      <w:r w:rsidR="008716CA">
        <w:rPr>
          <w:rFonts w:ascii="Times New Roman" w:eastAsia="Times New Roman" w:hAnsi="Times New Roman" w:cs="Times New Roman"/>
        </w:rPr>
        <w:t xml:space="preserve"> необходимо подготовить исследовательскую работу;</w:t>
      </w:r>
    </w:p>
    <w:p w:rsidR="000349C0" w:rsidRDefault="008716CA">
      <w:pPr>
        <w:pStyle w:val="10"/>
        <w:numPr>
          <w:ilvl w:val="1"/>
          <w:numId w:val="5"/>
        </w:numPr>
        <w:ind w:hanging="731"/>
        <w:contextualSpacing/>
        <w:jc w:val="both"/>
      </w:pPr>
      <w:proofErr w:type="gramStart"/>
      <w:r w:rsidRPr="00743B7C">
        <w:rPr>
          <w:rFonts w:ascii="Times New Roman" w:eastAsia="Times New Roman" w:hAnsi="Times New Roman" w:cs="Times New Roman"/>
        </w:rPr>
        <w:t>в</w:t>
      </w:r>
      <w:r w:rsidR="00C775C8">
        <w:rPr>
          <w:rFonts w:ascii="Times New Roman" w:eastAsia="Times New Roman" w:hAnsi="Times New Roman" w:cs="Times New Roman"/>
        </w:rPr>
        <w:t xml:space="preserve"> номинации «Т</w:t>
      </w:r>
      <w:r w:rsidR="00743B7C">
        <w:rPr>
          <w:rFonts w:ascii="Times New Roman" w:eastAsia="Times New Roman" w:hAnsi="Times New Roman" w:cs="Times New Roman"/>
        </w:rPr>
        <w:t>ворчество»</w:t>
      </w:r>
      <w:r w:rsidRPr="00743B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необходимо подготовить творческую работу (формат определяется участником</w:t>
      </w:r>
      <w:r w:rsidR="00743B7C">
        <w:rPr>
          <w:rFonts w:ascii="Times New Roman" w:eastAsia="Times New Roman" w:hAnsi="Times New Roman" w:cs="Times New Roman"/>
        </w:rPr>
        <w:t>: р</w:t>
      </w:r>
      <w:r w:rsidR="00743B7C" w:rsidRPr="00743B7C">
        <w:rPr>
          <w:rFonts w:ascii="Times New Roman" w:eastAsia="Times New Roman" w:hAnsi="Times New Roman" w:cs="Times New Roman"/>
        </w:rPr>
        <w:t>исунки,</w:t>
      </w:r>
      <w:r w:rsidR="00743B7C">
        <w:rPr>
          <w:rFonts w:ascii="Times New Roman" w:eastAsia="Times New Roman" w:hAnsi="Times New Roman" w:cs="Times New Roman"/>
        </w:rPr>
        <w:t xml:space="preserve"> коллажи, декоративно-прикладные изделия, театрализованные представления (длительностью не более 10 минут) и т.д.</w:t>
      </w:r>
      <w:r>
        <w:rPr>
          <w:rFonts w:ascii="Times New Roman" w:eastAsia="Times New Roman" w:hAnsi="Times New Roman" w:cs="Times New Roman"/>
        </w:rPr>
        <w:t>).</w:t>
      </w:r>
      <w:proofErr w:type="gramEnd"/>
    </w:p>
    <w:p w:rsidR="000349C0" w:rsidRDefault="008716CA" w:rsidP="003037CE">
      <w:pPr>
        <w:pStyle w:val="10"/>
        <w:jc w:val="both"/>
      </w:pPr>
      <w:proofErr w:type="gramStart"/>
      <w:r>
        <w:rPr>
          <w:rFonts w:ascii="Times New Roman" w:eastAsia="Times New Roman" w:hAnsi="Times New Roman" w:cs="Times New Roman"/>
        </w:rPr>
        <w:t>Темы работ должны быть краеведческими, связанными с Невским районом: промышленность, быт, культура</w:t>
      </w:r>
      <w:r w:rsidR="00C775C8">
        <w:rPr>
          <w:rFonts w:ascii="Times New Roman" w:eastAsia="Times New Roman" w:hAnsi="Times New Roman" w:cs="Times New Roman"/>
        </w:rPr>
        <w:t>, природа, история, архитектура</w:t>
      </w:r>
      <w:r>
        <w:rPr>
          <w:rFonts w:ascii="Times New Roman" w:eastAsia="Times New Roman" w:hAnsi="Times New Roman" w:cs="Times New Roman"/>
        </w:rPr>
        <w:t xml:space="preserve"> и т.д.</w:t>
      </w:r>
      <w:proofErr w:type="gramEnd"/>
    </w:p>
    <w:p w:rsidR="000349C0" w:rsidRDefault="008716CA" w:rsidP="003037CE">
      <w:pPr>
        <w:pStyle w:val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СПб ГБУ «Музей «Невская заст</w:t>
      </w:r>
      <w:r w:rsidR="003B58E1">
        <w:rPr>
          <w:rFonts w:ascii="Times New Roman" w:eastAsia="Times New Roman" w:hAnsi="Times New Roman" w:cs="Times New Roman"/>
        </w:rPr>
        <w:t xml:space="preserve">ава» предлагает </w:t>
      </w:r>
      <w:r>
        <w:rPr>
          <w:rFonts w:ascii="Times New Roman" w:eastAsia="Times New Roman" w:hAnsi="Times New Roman" w:cs="Times New Roman"/>
        </w:rPr>
        <w:t xml:space="preserve"> возмо</w:t>
      </w:r>
      <w:r w:rsidR="00C877D7">
        <w:rPr>
          <w:rFonts w:ascii="Times New Roman" w:eastAsia="Times New Roman" w:hAnsi="Times New Roman" w:cs="Times New Roman"/>
        </w:rPr>
        <w:t xml:space="preserve">жные темы работ. Со списком тем </w:t>
      </w:r>
      <w:r>
        <w:rPr>
          <w:rFonts w:ascii="Times New Roman" w:eastAsia="Times New Roman" w:hAnsi="Times New Roman" w:cs="Times New Roman"/>
        </w:rPr>
        <w:t xml:space="preserve">можно ознакомиться в Приложении </w:t>
      </w:r>
      <w:r w:rsidRPr="00743B7C">
        <w:rPr>
          <w:rFonts w:ascii="Times New Roman" w:eastAsia="Times New Roman" w:hAnsi="Times New Roman" w:cs="Times New Roman"/>
        </w:rPr>
        <w:t>2.</w:t>
      </w:r>
    </w:p>
    <w:p w:rsidR="000F0EB3" w:rsidRDefault="00C877D7" w:rsidP="00C877D7">
      <w:pPr>
        <w:pStyle w:val="10"/>
        <w:ind w:firstLine="426"/>
        <w:contextualSpacing/>
        <w:jc w:val="both"/>
      </w:pPr>
      <w:r>
        <w:rPr>
          <w:rFonts w:ascii="Times New Roman" w:eastAsia="Times New Roman" w:hAnsi="Times New Roman" w:cs="Times New Roman"/>
        </w:rPr>
        <w:t>Конкурс</w:t>
      </w:r>
      <w:r w:rsidR="000F0EB3">
        <w:rPr>
          <w:rFonts w:ascii="Times New Roman" w:eastAsia="Times New Roman" w:hAnsi="Times New Roman" w:cs="Times New Roman"/>
        </w:rPr>
        <w:t xml:space="preserve"> проводится по возрастным категориям: 5-7 классы; 8-9 классы; 10-11 классы.</w:t>
      </w:r>
    </w:p>
    <w:p w:rsidR="000349C0" w:rsidRDefault="008716CA">
      <w:pPr>
        <w:pStyle w:val="10"/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участию в конкур</w:t>
      </w:r>
      <w:r w:rsidR="003B58E1">
        <w:rPr>
          <w:rFonts w:ascii="Times New Roman" w:eastAsia="Times New Roman" w:hAnsi="Times New Roman" w:cs="Times New Roman"/>
        </w:rPr>
        <w:t xml:space="preserve">се принимаются работы объемом </w:t>
      </w:r>
      <w:r>
        <w:rPr>
          <w:rFonts w:ascii="Times New Roman" w:eastAsia="Times New Roman" w:hAnsi="Times New Roman" w:cs="Times New Roman"/>
        </w:rPr>
        <w:t xml:space="preserve"> 10 </w:t>
      </w:r>
      <w:r w:rsidR="003B58E1">
        <w:rPr>
          <w:rFonts w:ascii="Times New Roman" w:eastAsia="Times New Roman" w:hAnsi="Times New Roman" w:cs="Times New Roman"/>
        </w:rPr>
        <w:t>– 15 страниц (т</w:t>
      </w:r>
      <w:r>
        <w:rPr>
          <w:rFonts w:ascii="Times New Roman" w:eastAsia="Times New Roman" w:hAnsi="Times New Roman" w:cs="Times New Roman"/>
        </w:rPr>
        <w:t>екст</w:t>
      </w:r>
      <w:r>
        <w:rPr>
          <w:rFonts w:ascii="Times New Roman" w:eastAsia="Times New Roman" w:hAnsi="Times New Roman" w:cs="Times New Roman"/>
          <w:highlight w:val="white"/>
        </w:rPr>
        <w:t xml:space="preserve"> в формате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Word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), интервал полуторный, размер шрифта (кегль) 14, тип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Times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New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Roman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постраничные сноски. Иллюстрации</w:t>
      </w:r>
      <w:r w:rsidR="000F0EB3" w:rsidRPr="000F0EB3">
        <w:rPr>
          <w:rFonts w:ascii="Times New Roman" w:eastAsia="Times New Roman" w:hAnsi="Times New Roman" w:cs="Times New Roman"/>
          <w:highlight w:val="white"/>
        </w:rPr>
        <w:t xml:space="preserve"> </w:t>
      </w:r>
      <w:r w:rsidR="000907D4" w:rsidRPr="000907D4">
        <w:rPr>
          <w:rFonts w:ascii="Times New Roman" w:eastAsia="Times New Roman" w:hAnsi="Times New Roman" w:cs="Times New Roman"/>
        </w:rPr>
        <w:t>(</w:t>
      </w:r>
      <w:r w:rsidR="003037CE">
        <w:rPr>
          <w:rFonts w:ascii="Times New Roman" w:eastAsia="Times New Roman" w:hAnsi="Times New Roman" w:cs="Times New Roman"/>
        </w:rPr>
        <w:t>высокого качества:</w:t>
      </w:r>
      <w:r w:rsidR="000907D4">
        <w:rPr>
          <w:rFonts w:ascii="Times New Roman" w:eastAsia="Times New Roman" w:hAnsi="Times New Roman" w:cs="Times New Roman"/>
        </w:rPr>
        <w:t xml:space="preserve"> расширение не менее 800*600</w:t>
      </w:r>
      <w:proofErr w:type="spellStart"/>
      <w:r w:rsidR="00394505">
        <w:rPr>
          <w:rFonts w:ascii="Times New Roman" w:eastAsia="Times New Roman" w:hAnsi="Times New Roman" w:cs="Times New Roman"/>
          <w:lang w:val="en-US"/>
        </w:rPr>
        <w:t>px</w:t>
      </w:r>
      <w:proofErr w:type="spellEnd"/>
      <w:r w:rsidR="00394505" w:rsidRPr="00394505">
        <w:rPr>
          <w:rFonts w:ascii="Times New Roman" w:eastAsia="Times New Roman" w:hAnsi="Times New Roman" w:cs="Times New Roman"/>
        </w:rPr>
        <w:t xml:space="preserve"> </w:t>
      </w:r>
      <w:r w:rsidR="00394505">
        <w:rPr>
          <w:rFonts w:ascii="Times New Roman" w:eastAsia="Times New Roman" w:hAnsi="Times New Roman" w:cs="Times New Roman"/>
        </w:rPr>
        <w:t>и 300</w:t>
      </w:r>
      <w:r w:rsidR="00394505">
        <w:rPr>
          <w:rFonts w:ascii="Times New Roman" w:eastAsia="Times New Roman" w:hAnsi="Times New Roman" w:cs="Times New Roman"/>
          <w:lang w:val="en-US"/>
        </w:rPr>
        <w:t>dpi</w:t>
      </w:r>
      <w:r w:rsidR="00394505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highlight w:val="white"/>
        </w:rPr>
        <w:t xml:space="preserve">предоставляются в формате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Jp</w:t>
      </w:r>
      <w:proofErr w:type="spellEnd"/>
      <w:r w:rsidR="00394505">
        <w:rPr>
          <w:rFonts w:ascii="Times New Roman" w:eastAsia="Times New Roman" w:hAnsi="Times New Roman" w:cs="Times New Roman"/>
          <w:highlight w:val="white"/>
          <w:lang w:val="en-US"/>
        </w:rPr>
        <w:t>e</w:t>
      </w:r>
      <w:r>
        <w:rPr>
          <w:rFonts w:ascii="Times New Roman" w:eastAsia="Times New Roman" w:hAnsi="Times New Roman" w:cs="Times New Roman"/>
          <w:highlight w:val="white"/>
        </w:rPr>
        <w:t xml:space="preserve">g после основного текста. Подписи к иллюстрациям в формате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Word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 виде нумерованного списка, размер шрифта (кегль) 14, тип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Times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New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Roman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:rsidR="000349C0" w:rsidRDefault="008716CA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</w:rPr>
        <w:t>Образец оформления работы в Приложении 3 и Приложении 4.</w:t>
      </w:r>
    </w:p>
    <w:p w:rsidR="000349C0" w:rsidRDefault="008716CA">
      <w:pPr>
        <w:pStyle w:val="10"/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Защита работы может сопровождаться презентацией (в программе </w:t>
      </w:r>
      <w:proofErr w:type="spellStart"/>
      <w:r>
        <w:rPr>
          <w:rFonts w:ascii="Times New Roman" w:eastAsia="Times New Roman" w:hAnsi="Times New Roman" w:cs="Times New Roman"/>
        </w:rPr>
        <w:t>Microsoft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PowerPoint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0349C0" w:rsidRDefault="00C877D7">
      <w:pPr>
        <w:pStyle w:val="10"/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C877D7">
        <w:rPr>
          <w:rFonts w:ascii="Times New Roman" w:eastAsia="Times New Roman" w:hAnsi="Times New Roman" w:cs="Times New Roman"/>
        </w:rPr>
        <w:t>Предоставление автором своей работы в методический отдел СПб ГБУ «Музей «</w:t>
      </w:r>
      <w:r>
        <w:rPr>
          <w:rFonts w:ascii="Times New Roman" w:eastAsia="Times New Roman" w:hAnsi="Times New Roman" w:cs="Times New Roman"/>
        </w:rPr>
        <w:t>Н</w:t>
      </w:r>
      <w:r w:rsidRPr="00C877D7">
        <w:rPr>
          <w:rFonts w:ascii="Times New Roman" w:eastAsia="Times New Roman" w:hAnsi="Times New Roman" w:cs="Times New Roman"/>
        </w:rPr>
        <w:t>евская застава» означает согласие на хранение</w:t>
      </w:r>
      <w:r w:rsidR="00393986">
        <w:rPr>
          <w:rFonts w:ascii="Times New Roman" w:eastAsia="Times New Roman" w:hAnsi="Times New Roman" w:cs="Times New Roman"/>
        </w:rPr>
        <w:t xml:space="preserve"> </w:t>
      </w:r>
      <w:r w:rsidR="003037CE" w:rsidRPr="00C877D7">
        <w:rPr>
          <w:rFonts w:ascii="Times New Roman" w:eastAsia="Times New Roman" w:hAnsi="Times New Roman" w:cs="Times New Roman"/>
        </w:rPr>
        <w:t xml:space="preserve">данной работы </w:t>
      </w:r>
      <w:r w:rsidR="00393986">
        <w:rPr>
          <w:rFonts w:ascii="Times New Roman" w:eastAsia="Times New Roman" w:hAnsi="Times New Roman" w:cs="Times New Roman"/>
        </w:rPr>
        <w:t>в методическом фонде</w:t>
      </w:r>
      <w:r w:rsidRPr="00C877D7">
        <w:rPr>
          <w:rFonts w:ascii="Times New Roman" w:eastAsia="Times New Roman" w:hAnsi="Times New Roman" w:cs="Times New Roman"/>
        </w:rPr>
        <w:t xml:space="preserve"> и </w:t>
      </w:r>
      <w:r w:rsidR="003037CE">
        <w:rPr>
          <w:rFonts w:ascii="Times New Roman" w:eastAsia="Times New Roman" w:hAnsi="Times New Roman" w:cs="Times New Roman"/>
        </w:rPr>
        <w:t xml:space="preserve">ее </w:t>
      </w:r>
      <w:r w:rsidRPr="00C877D7">
        <w:rPr>
          <w:rFonts w:ascii="Times New Roman" w:eastAsia="Times New Roman" w:hAnsi="Times New Roman" w:cs="Times New Roman"/>
        </w:rPr>
        <w:t>публикацию в сборнике «Сквозь столетия»</w:t>
      </w:r>
      <w:r w:rsidR="000F0EB3">
        <w:rPr>
          <w:rFonts w:ascii="Times New Roman" w:eastAsia="Times New Roman" w:hAnsi="Times New Roman" w:cs="Times New Roman"/>
        </w:rPr>
        <w:t xml:space="preserve"> </w:t>
      </w:r>
    </w:p>
    <w:p w:rsidR="000349C0" w:rsidRDefault="000F0EB3">
      <w:pPr>
        <w:pStyle w:val="1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Организатор</w:t>
      </w:r>
      <w:r w:rsidR="008716CA">
        <w:rPr>
          <w:rFonts w:ascii="Times New Roman" w:eastAsia="Times New Roman" w:hAnsi="Times New Roman" w:cs="Times New Roman"/>
          <w:b/>
        </w:rPr>
        <w:t xml:space="preserve"> конкурса</w:t>
      </w:r>
      <w:r>
        <w:rPr>
          <w:rFonts w:ascii="Times New Roman" w:eastAsia="Times New Roman" w:hAnsi="Times New Roman" w:cs="Times New Roman"/>
          <w:b/>
        </w:rPr>
        <w:t>:</w:t>
      </w:r>
    </w:p>
    <w:p w:rsidR="000F0EB3" w:rsidRDefault="000F0EB3" w:rsidP="00CB4878">
      <w:pPr>
        <w:pStyle w:val="10"/>
        <w:ind w:left="-30" w:firstLine="30"/>
        <w:jc w:val="both"/>
      </w:pPr>
      <w:r>
        <w:rPr>
          <w:rFonts w:ascii="Times New Roman" w:eastAsia="Times New Roman" w:hAnsi="Times New Roman" w:cs="Times New Roman"/>
        </w:rPr>
        <w:t>Горшечникова Любовь Андреевна, методист по научно-просветительской деятельности музея «Невская застава»</w:t>
      </w:r>
    </w:p>
    <w:p w:rsidR="000F0EB3" w:rsidRDefault="000F0EB3" w:rsidP="00CB4878">
      <w:pPr>
        <w:pStyle w:val="10"/>
        <w:ind w:left="-30" w:firstLine="30"/>
        <w:jc w:val="both"/>
      </w:pPr>
      <w:r>
        <w:rPr>
          <w:rFonts w:ascii="Times New Roman" w:eastAsia="Times New Roman" w:hAnsi="Times New Roman" w:cs="Times New Roman"/>
        </w:rPr>
        <w:t>телефон (812) 362-18- 10</w:t>
      </w:r>
    </w:p>
    <w:p w:rsidR="003037CE" w:rsidRDefault="003037CE" w:rsidP="003037CE">
      <w:pPr>
        <w:pStyle w:val="1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Консультант конкурса:</w:t>
      </w:r>
    </w:p>
    <w:p w:rsidR="003037CE" w:rsidRPr="003037CE" w:rsidRDefault="003037CE" w:rsidP="003037CE">
      <w:pPr>
        <w:pStyle w:val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Захарова Алла Анатольевна, </w:t>
      </w:r>
      <w:r w:rsidRPr="003037CE">
        <w:rPr>
          <w:rFonts w:ascii="Times New Roman" w:hAnsi="Times New Roman" w:cs="Times New Roman"/>
        </w:rPr>
        <w:t>методист информационно-методического центра Невского</w:t>
      </w:r>
      <w:r>
        <w:rPr>
          <w:rFonts w:ascii="Times New Roman" w:hAnsi="Times New Roman" w:cs="Times New Roman"/>
        </w:rPr>
        <w:t xml:space="preserve"> </w:t>
      </w:r>
      <w:r w:rsidRPr="003037CE">
        <w:rPr>
          <w:rFonts w:ascii="Times New Roman" w:hAnsi="Times New Roman" w:cs="Times New Roman"/>
        </w:rPr>
        <w:t>района</w:t>
      </w:r>
    </w:p>
    <w:p w:rsidR="003037CE" w:rsidRPr="003037CE" w:rsidRDefault="003037CE" w:rsidP="003037CE">
      <w:pPr>
        <w:pStyle w:val="10"/>
        <w:jc w:val="both"/>
        <w:rPr>
          <w:rFonts w:ascii="Times New Roman" w:hAnsi="Times New Roman" w:cs="Times New Roman"/>
        </w:rPr>
      </w:pPr>
      <w:r w:rsidRPr="003037CE">
        <w:rPr>
          <w:rFonts w:ascii="Times New Roman" w:hAnsi="Times New Roman" w:cs="Times New Roman"/>
        </w:rPr>
        <w:t>телефон (812) 411-93- 13</w:t>
      </w:r>
    </w:p>
    <w:p w:rsidR="000349C0" w:rsidRDefault="008716CA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  <w:b/>
        </w:rPr>
        <w:t>Жюри конкурса:</w:t>
      </w:r>
    </w:p>
    <w:p w:rsidR="000349C0" w:rsidRDefault="008716CA">
      <w:pPr>
        <w:pStyle w:val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Жюри конкурса формируется Оргкомитетом. В состав жюри входят приглашенные специалисты учреждений образования и культуры Невского района и г. Санкт-Петербурга.</w:t>
      </w:r>
    </w:p>
    <w:p w:rsidR="000F0EB3" w:rsidRDefault="000F0EB3" w:rsidP="00CB4878">
      <w:pPr>
        <w:pStyle w:val="10"/>
        <w:ind w:left="-30" w:firstLine="30"/>
        <w:jc w:val="both"/>
      </w:pPr>
      <w:r>
        <w:rPr>
          <w:rFonts w:ascii="Times New Roman" w:eastAsia="Times New Roman" w:hAnsi="Times New Roman" w:cs="Times New Roman"/>
        </w:rPr>
        <w:t>Захарова Алла Анатольевна, методист информационно-методического центра Невского района</w:t>
      </w:r>
    </w:p>
    <w:p w:rsidR="000F0EB3" w:rsidRDefault="00CB4878" w:rsidP="00CB4878">
      <w:pPr>
        <w:pStyle w:val="10"/>
        <w:ind w:left="-30" w:firstLine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Т</w:t>
      </w:r>
      <w:r w:rsidR="000F0EB3">
        <w:rPr>
          <w:rFonts w:ascii="Times New Roman" w:eastAsia="Times New Roman" w:hAnsi="Times New Roman" w:cs="Times New Roman"/>
        </w:rPr>
        <w:t>елефон</w:t>
      </w:r>
      <w:r>
        <w:rPr>
          <w:rFonts w:ascii="Times New Roman" w:eastAsia="Times New Roman" w:hAnsi="Times New Roman" w:cs="Times New Roman"/>
        </w:rPr>
        <w:t>:</w:t>
      </w:r>
      <w:r w:rsidR="000F0EB3">
        <w:rPr>
          <w:rFonts w:ascii="Times New Roman" w:eastAsia="Times New Roman" w:hAnsi="Times New Roman" w:cs="Times New Roman"/>
        </w:rPr>
        <w:t xml:space="preserve"> (812) 411-93- 13</w:t>
      </w:r>
    </w:p>
    <w:p w:rsidR="003037CE" w:rsidRDefault="00CB4878" w:rsidP="00CB4878">
      <w:pPr>
        <w:pStyle w:val="10"/>
        <w:ind w:left="-30" w:firstLine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Римша Валерий Иванович, научный сотрудник СПб ГБУ «Музей «Невская застава»</w:t>
      </w:r>
    </w:p>
    <w:p w:rsidR="00CB4878" w:rsidRDefault="00CB4878" w:rsidP="00CB4878">
      <w:pPr>
        <w:pStyle w:val="10"/>
        <w:ind w:left="-30" w:firstLine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Телефон: (812)362-18-10</w:t>
      </w:r>
    </w:p>
    <w:p w:rsidR="00CB4878" w:rsidRDefault="007961AE" w:rsidP="00CB4878">
      <w:pPr>
        <w:pStyle w:val="10"/>
        <w:ind w:left="-30" w:firstLine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Безрукова Татьяна Петровна, зав. Музеем ГБОУ школа №328 (Куракина дача)</w:t>
      </w:r>
    </w:p>
    <w:p w:rsidR="007961AE" w:rsidRDefault="007961AE" w:rsidP="00CB4878">
      <w:pPr>
        <w:pStyle w:val="10"/>
        <w:ind w:left="-30" w:firstLine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Телефон: </w:t>
      </w:r>
      <w:r w:rsidRPr="007961AE">
        <w:rPr>
          <w:rFonts w:ascii="Times New Roman" w:eastAsia="Times New Roman" w:hAnsi="Times New Roman" w:cs="Times New Roman"/>
        </w:rPr>
        <w:t>417-55-97</w:t>
      </w:r>
    </w:p>
    <w:p w:rsidR="000349C0" w:rsidRDefault="008716CA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  <w:b/>
        </w:rPr>
        <w:t>Награждение участников и победителей конкурса: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</w:rPr>
        <w:t>По итогам конкурса определяются: победители (I место), лауреаты (II место), дипломанты (III место) и участники конкурса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 w:rsidR="00B73F4F">
        <w:rPr>
          <w:rFonts w:ascii="Times New Roman" w:eastAsia="Times New Roman" w:hAnsi="Times New Roman" w:cs="Times New Roman"/>
        </w:rPr>
        <w:t xml:space="preserve"> </w:t>
      </w:r>
      <w:r w:rsidR="00B73F4F" w:rsidRPr="00B73F4F">
        <w:rPr>
          <w:rFonts w:ascii="Times New Roman" w:eastAsia="Times New Roman" w:hAnsi="Times New Roman" w:cs="Times New Roman"/>
          <w:highlight w:val="yellow"/>
        </w:rPr>
        <w:t>(</w:t>
      </w:r>
      <w:proofErr w:type="gramStart"/>
      <w:r w:rsidR="00B73F4F" w:rsidRPr="00B73F4F">
        <w:rPr>
          <w:rFonts w:ascii="Times New Roman" w:eastAsia="Times New Roman" w:hAnsi="Times New Roman" w:cs="Times New Roman"/>
          <w:highlight w:val="yellow"/>
        </w:rPr>
        <w:t>у</w:t>
      </w:r>
      <w:proofErr w:type="gramEnd"/>
      <w:r w:rsidR="00B73F4F" w:rsidRPr="00B73F4F">
        <w:rPr>
          <w:rFonts w:ascii="Times New Roman" w:eastAsia="Times New Roman" w:hAnsi="Times New Roman" w:cs="Times New Roman"/>
          <w:highlight w:val="yellow"/>
        </w:rPr>
        <w:t xml:space="preserve">читывая негативный опыт, давайте уточним, как определяются места? Какой диапазон баллов дает право стать победителем, лауреатом, дипломантом? </w:t>
      </w:r>
      <w:proofErr w:type="gramStart"/>
      <w:r w:rsidR="00B73F4F" w:rsidRPr="00B73F4F">
        <w:rPr>
          <w:rFonts w:ascii="Times New Roman" w:eastAsia="Times New Roman" w:hAnsi="Times New Roman" w:cs="Times New Roman"/>
          <w:highlight w:val="yellow"/>
        </w:rPr>
        <w:t>Конкурс творческий, надо поощрить детей,  и дело не подарках, правда?)</w:t>
      </w:r>
      <w:proofErr w:type="gramEnd"/>
    </w:p>
    <w:p w:rsidR="000349C0" w:rsidRDefault="008716CA" w:rsidP="000F0EB3">
      <w:pPr>
        <w:pStyle w:val="1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Все участники получают </w:t>
      </w:r>
      <w:r w:rsidR="000F0EB3">
        <w:rPr>
          <w:rFonts w:ascii="Times New Roman" w:eastAsia="Times New Roman" w:hAnsi="Times New Roman" w:cs="Times New Roman"/>
        </w:rPr>
        <w:t>дипломы и сертификаты</w:t>
      </w:r>
      <w:r>
        <w:rPr>
          <w:rFonts w:ascii="Times New Roman" w:eastAsia="Times New Roman" w:hAnsi="Times New Roman" w:cs="Times New Roman"/>
        </w:rPr>
        <w:t>, подтверждающие их участие в конкурсе.</w:t>
      </w:r>
    </w:p>
    <w:p w:rsidR="000349C0" w:rsidRDefault="008716CA">
      <w:pPr>
        <w:pStyle w:val="10"/>
      </w:pPr>
      <w:r>
        <w:br w:type="page"/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>Приложение 1</w:t>
      </w: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конкурсе исследовательских / творческих работ «Сквозь столетия»</w:t>
      </w:r>
    </w:p>
    <w:p w:rsidR="000349C0" w:rsidRDefault="000349C0">
      <w:pPr>
        <w:pStyle w:val="10"/>
        <w:spacing w:line="360" w:lineRule="auto"/>
        <w:jc w:val="both"/>
      </w:pP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ФИО участника: ___________________________________________________________________</w:t>
      </w: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Дата рождения: ____________________________________________________________________</w:t>
      </w: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Контактные данные руководителя (телефон,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):_____________________________________ __________________________________________________________________________________</w:t>
      </w: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Наименовани</w:t>
      </w:r>
      <w:r w:rsidR="00C775C8">
        <w:rPr>
          <w:rFonts w:ascii="Times New Roman" w:eastAsia="Times New Roman" w:hAnsi="Times New Roman" w:cs="Times New Roman"/>
        </w:rPr>
        <w:t>е образовательного учреждения (м</w:t>
      </w:r>
      <w:r>
        <w:rPr>
          <w:rFonts w:ascii="Times New Roman" w:eastAsia="Times New Roman" w:hAnsi="Times New Roman" w:cs="Times New Roman"/>
        </w:rPr>
        <w:t>есто работы, должность): __________________ __________________________________________________________________________________</w:t>
      </w:r>
    </w:p>
    <w:p w:rsidR="000349C0" w:rsidRDefault="008716CA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ФИО руководителя работы:__________________________________________________________</w:t>
      </w:r>
    </w:p>
    <w:p w:rsidR="000349C0" w:rsidRDefault="008716CA">
      <w:pPr>
        <w:pStyle w:val="1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Тема исследования:_________________________________________________________________</w:t>
      </w:r>
    </w:p>
    <w:p w:rsidR="00C775C8" w:rsidRDefault="00C775C8">
      <w:pPr>
        <w:pStyle w:val="1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Техническая заявка (какие </w:t>
      </w:r>
      <w:proofErr w:type="spellStart"/>
      <w:r>
        <w:rPr>
          <w:rFonts w:ascii="Times New Roman" w:eastAsia="Times New Roman" w:hAnsi="Times New Roman" w:cs="Times New Roman"/>
        </w:rPr>
        <w:t>тех</w:t>
      </w:r>
      <w:proofErr w:type="gramStart"/>
      <w:r>
        <w:rPr>
          <w:rFonts w:ascii="Times New Roman" w:eastAsia="Times New Roman" w:hAnsi="Times New Roman" w:cs="Times New Roman"/>
        </w:rPr>
        <w:t>.с</w:t>
      </w:r>
      <w:proofErr w:type="gramEnd"/>
      <w:r>
        <w:rPr>
          <w:rFonts w:ascii="Times New Roman" w:eastAsia="Times New Roman" w:hAnsi="Times New Roman" w:cs="Times New Roman"/>
        </w:rPr>
        <w:t>редства</w:t>
      </w:r>
      <w:proofErr w:type="spellEnd"/>
      <w:r>
        <w:rPr>
          <w:rFonts w:ascii="Times New Roman" w:eastAsia="Times New Roman" w:hAnsi="Times New Roman" w:cs="Times New Roman"/>
        </w:rPr>
        <w:t xml:space="preserve"> требуются для презентации работы)______________________________________________________________________</w:t>
      </w:r>
    </w:p>
    <w:p w:rsidR="000349C0" w:rsidRDefault="008716CA">
      <w:pPr>
        <w:pStyle w:val="10"/>
      </w:pPr>
      <w:r>
        <w:br w:type="page"/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2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  <w:b/>
        </w:rPr>
        <w:t xml:space="preserve">Возможные тематические </w:t>
      </w:r>
      <w:r w:rsidR="00C775C8">
        <w:rPr>
          <w:rFonts w:ascii="Times New Roman" w:eastAsia="Times New Roman" w:hAnsi="Times New Roman" w:cs="Times New Roman"/>
          <w:b/>
        </w:rPr>
        <w:t xml:space="preserve">направления исследовательских  и </w:t>
      </w:r>
      <w:r>
        <w:rPr>
          <w:rFonts w:ascii="Times New Roman" w:eastAsia="Times New Roman" w:hAnsi="Times New Roman" w:cs="Times New Roman"/>
          <w:b/>
        </w:rPr>
        <w:t>творческих работ:</w:t>
      </w:r>
    </w:p>
    <w:p w:rsidR="000349C0" w:rsidRDefault="000349C0">
      <w:pPr>
        <w:pStyle w:val="10"/>
        <w:jc w:val="both"/>
      </w:pP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</w:rPr>
        <w:t>Блок 1 (для исследовательских работ)</w:t>
      </w:r>
    </w:p>
    <w:p w:rsidR="000349C0" w:rsidRDefault="00C775C8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Обуховская</w:t>
      </w:r>
      <w:proofErr w:type="spellEnd"/>
      <w:r>
        <w:rPr>
          <w:rFonts w:ascii="Times New Roman" w:eastAsia="Times New Roman" w:hAnsi="Times New Roman" w:cs="Times New Roman"/>
        </w:rPr>
        <w:t xml:space="preserve"> оборона» - </w:t>
      </w:r>
      <w:r w:rsidR="008716CA">
        <w:rPr>
          <w:rFonts w:ascii="Times New Roman" w:eastAsia="Times New Roman" w:hAnsi="Times New Roman" w:cs="Times New Roman"/>
        </w:rPr>
        <w:t>как это было?</w:t>
      </w:r>
    </w:p>
    <w:p w:rsidR="000349C0" w:rsidRDefault="008716CA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Кирпичное производство за Невской заставой.</w:t>
      </w:r>
    </w:p>
    <w:p w:rsidR="007961AE" w:rsidRDefault="007961AE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Иностранцы за Невской заставой.</w:t>
      </w:r>
    </w:p>
    <w:p w:rsidR="007961AE" w:rsidRDefault="007961AE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Киностудии Невского района.</w:t>
      </w:r>
    </w:p>
    <w:p w:rsidR="000349C0" w:rsidRDefault="008716CA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Памятники Невского района.</w:t>
      </w:r>
    </w:p>
    <w:p w:rsidR="000349C0" w:rsidRDefault="008716CA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 учились дети рабочих. Образование за Невской заставой.</w:t>
      </w:r>
    </w:p>
    <w:p w:rsidR="000349C0" w:rsidRDefault="008716CA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Работа отрядов </w:t>
      </w:r>
      <w:r w:rsidR="00C775C8">
        <w:rPr>
          <w:rFonts w:ascii="Times New Roman" w:eastAsia="Times New Roman" w:hAnsi="Times New Roman" w:cs="Times New Roman"/>
        </w:rPr>
        <w:t>МПВО в годы ВОВ.</w:t>
      </w:r>
    </w:p>
    <w:p w:rsidR="000349C0" w:rsidRDefault="008716CA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Загородные резиденции дворян за Невской заставой в XIII веке.</w:t>
      </w:r>
    </w:p>
    <w:p w:rsidR="000349C0" w:rsidRDefault="00C775C8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Подвиг учителей  и </w:t>
      </w:r>
      <w:r w:rsidR="008716CA">
        <w:rPr>
          <w:rFonts w:ascii="Times New Roman" w:eastAsia="Times New Roman" w:hAnsi="Times New Roman" w:cs="Times New Roman"/>
        </w:rPr>
        <w:t>воспитателей в годы ВОВ</w:t>
      </w:r>
    </w:p>
    <w:p w:rsidR="000349C0" w:rsidRDefault="00C775C8">
      <w:pPr>
        <w:pStyle w:val="10"/>
        <w:numPr>
          <w:ilvl w:val="0"/>
          <w:numId w:val="8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“Веселый поселок”, </w:t>
      </w:r>
      <w:r w:rsidR="008716CA"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история и </w:t>
      </w:r>
      <w:r w:rsidR="008716CA">
        <w:rPr>
          <w:rFonts w:ascii="Times New Roman" w:eastAsia="Times New Roman" w:hAnsi="Times New Roman" w:cs="Times New Roman"/>
        </w:rPr>
        <w:t>жители.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</w:rPr>
        <w:t>Блок 2 (для творческих работ)</w:t>
      </w:r>
    </w:p>
    <w:p w:rsidR="000349C0" w:rsidRDefault="008716CA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«Девочка за Невской заставой» - Ольга </w:t>
      </w:r>
      <w:proofErr w:type="spellStart"/>
      <w:r>
        <w:rPr>
          <w:rFonts w:ascii="Times New Roman" w:eastAsia="Times New Roman" w:hAnsi="Times New Roman" w:cs="Times New Roman"/>
        </w:rPr>
        <w:t>Берггольц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349C0" w:rsidRDefault="008716CA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Поселения на территории Невского района до XVIII века.</w:t>
      </w:r>
    </w:p>
    <w:p w:rsidR="000349C0" w:rsidRPr="007961AE" w:rsidRDefault="007961AE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7961AE">
        <w:rPr>
          <w:rFonts w:ascii="Times New Roman" w:eastAsia="Times New Roman" w:hAnsi="Times New Roman" w:cs="Times New Roman"/>
        </w:rPr>
        <w:t xml:space="preserve">Развитие фарфора в </w:t>
      </w:r>
      <w:r w:rsidRPr="007961AE">
        <w:rPr>
          <w:rFonts w:ascii="Times New Roman" w:eastAsia="Times New Roman" w:hAnsi="Times New Roman" w:cs="Times New Roman"/>
          <w:lang w:val="en-US"/>
        </w:rPr>
        <w:t>XX</w:t>
      </w:r>
      <w:r w:rsidRPr="007961AE">
        <w:rPr>
          <w:rFonts w:ascii="Times New Roman" w:eastAsia="Times New Roman" w:hAnsi="Times New Roman" w:cs="Times New Roman"/>
        </w:rPr>
        <w:t xml:space="preserve"> в. Работы К. Малевича и его учеников на ЛФЗ.</w:t>
      </w:r>
    </w:p>
    <w:p w:rsidR="000349C0" w:rsidRDefault="008716CA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Село Рыбацкое. История, известные жители.</w:t>
      </w:r>
    </w:p>
    <w:p w:rsidR="000349C0" w:rsidRPr="007961AE" w:rsidRDefault="007961AE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7961AE">
        <w:rPr>
          <w:rFonts w:ascii="Times New Roman" w:eastAsia="Times New Roman" w:hAnsi="Times New Roman" w:cs="Times New Roman"/>
        </w:rPr>
        <w:t>Мосты Невского района.</w:t>
      </w:r>
    </w:p>
    <w:p w:rsidR="000349C0" w:rsidRDefault="008716CA">
      <w:pPr>
        <w:pStyle w:val="10"/>
        <w:numPr>
          <w:ilvl w:val="0"/>
          <w:numId w:val="4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Невский район </w:t>
      </w:r>
      <w:r w:rsidR="00C775C8">
        <w:rPr>
          <w:rFonts w:ascii="Times New Roman" w:eastAsia="Times New Roman" w:hAnsi="Times New Roman" w:cs="Times New Roman"/>
        </w:rPr>
        <w:t xml:space="preserve">– район </w:t>
      </w:r>
      <w:r>
        <w:rPr>
          <w:rFonts w:ascii="Times New Roman" w:eastAsia="Times New Roman" w:hAnsi="Times New Roman" w:cs="Times New Roman"/>
        </w:rPr>
        <w:t>будущего.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</w:rPr>
        <w:t>Контактное лицо: Горшечникова Любовь Андреевна, методист по научно-просветительской деятельности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</w:rPr>
        <w:t>Тел.: 362-18-10</w:t>
      </w:r>
    </w:p>
    <w:p w:rsidR="000349C0" w:rsidRDefault="000349C0">
      <w:pPr>
        <w:pStyle w:val="10"/>
        <w:jc w:val="both"/>
      </w:pPr>
    </w:p>
    <w:p w:rsidR="000349C0" w:rsidRDefault="008716CA">
      <w:pPr>
        <w:pStyle w:val="10"/>
      </w:pPr>
      <w:r>
        <w:br w:type="page"/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3</w:t>
      </w:r>
    </w:p>
    <w:p w:rsidR="000349C0" w:rsidRDefault="008716CA">
      <w:pPr>
        <w:pStyle w:val="10"/>
        <w:jc w:val="both"/>
      </w:pPr>
      <w:r>
        <w:rPr>
          <w:rFonts w:ascii="Times New Roman" w:eastAsia="Times New Roman" w:hAnsi="Times New Roman" w:cs="Times New Roman"/>
          <w:b/>
        </w:rPr>
        <w:t>Структура исследовательской работы:</w:t>
      </w:r>
    </w:p>
    <w:p w:rsidR="000349C0" w:rsidRDefault="000349C0">
      <w:pPr>
        <w:pStyle w:val="10"/>
        <w:jc w:val="both"/>
      </w:pP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Титульный лист: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Оглавление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Вступление: обоснование актуальности исследования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часть (объем от 5 страниц, обязательны ссылки на использованные литературу и источники)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Заключение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Список использованной литературы и источников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Список иллюстраций (если имеются)</w:t>
      </w:r>
    </w:p>
    <w:p w:rsidR="000349C0" w:rsidRDefault="008716CA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Иллюстрации (если имеются)</w:t>
      </w:r>
    </w:p>
    <w:p w:rsidR="000349C0" w:rsidRDefault="000349C0">
      <w:pPr>
        <w:pStyle w:val="10"/>
        <w:jc w:val="both"/>
      </w:pPr>
    </w:p>
    <w:p w:rsidR="000349C0" w:rsidRDefault="008716CA">
      <w:pPr>
        <w:pStyle w:val="10"/>
      </w:pPr>
      <w:r>
        <w:br w:type="page"/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4 (Образец титульного листа)</w:t>
      </w:r>
    </w:p>
    <w:p w:rsidR="000349C0" w:rsidRDefault="000349C0">
      <w:pPr>
        <w:pStyle w:val="10"/>
        <w:jc w:val="center"/>
      </w:pP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</w:rPr>
        <w:t>СПб ГБУ «Музей «Невская застава»</w:t>
      </w: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</w:rPr>
        <w:t>Конкурс исследовательских / творческих работ «Сквозь столетия»</w:t>
      </w:r>
    </w:p>
    <w:p w:rsidR="000349C0" w:rsidRDefault="008716CA">
      <w:pPr>
        <w:pStyle w:val="10"/>
      </w:pPr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(выбрать нужный вариант)</w:t>
      </w: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«Тема»</w:t>
      </w: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center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right"/>
      </w:pP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t>Автор работы:</w:t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t>Место обучения:</w:t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t>Руководитель работы:</w:t>
      </w: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both"/>
      </w:pPr>
    </w:p>
    <w:p w:rsidR="000349C0" w:rsidRDefault="000349C0">
      <w:pPr>
        <w:pStyle w:val="10"/>
        <w:jc w:val="center"/>
      </w:pPr>
    </w:p>
    <w:p w:rsidR="000349C0" w:rsidRDefault="008716CA">
      <w:pPr>
        <w:pStyle w:val="10"/>
        <w:jc w:val="center"/>
      </w:pPr>
      <w:r>
        <w:rPr>
          <w:rFonts w:ascii="Times New Roman" w:eastAsia="Times New Roman" w:hAnsi="Times New Roman" w:cs="Times New Roman"/>
        </w:rPr>
        <w:t>Санкт-Петербург</w:t>
      </w:r>
    </w:p>
    <w:p w:rsidR="008716CA" w:rsidRDefault="008716CA">
      <w:pPr>
        <w:pStyle w:val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 г.</w:t>
      </w:r>
    </w:p>
    <w:p w:rsidR="008716CA" w:rsidRDefault="008716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0349C0" w:rsidRDefault="008716CA">
      <w:pPr>
        <w:pStyle w:val="10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5</w:t>
      </w:r>
    </w:p>
    <w:p w:rsidR="000F0EB3" w:rsidRDefault="000F0EB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Экспертный лист </w:t>
      </w:r>
    </w:p>
    <w:p w:rsidR="000349C0" w:rsidRDefault="008716CA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</w:p>
    <w:p w:rsidR="000349C0" w:rsidRDefault="008716CA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«Сквозь столетия»</w:t>
      </w:r>
    </w:p>
    <w:p w:rsidR="000349C0" w:rsidRDefault="000349C0">
      <w:pPr>
        <w:pStyle w:val="10"/>
        <w:spacing w:line="240" w:lineRule="auto"/>
      </w:pPr>
    </w:p>
    <w:tbl>
      <w:tblPr>
        <w:tblStyle w:val="a5"/>
        <w:tblW w:w="90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880"/>
        <w:gridCol w:w="2640"/>
      </w:tblGrid>
      <w:tr w:rsidR="000349C0"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80" w:type="dxa"/>
          </w:tcPr>
          <w:p w:rsidR="000349C0" w:rsidRDefault="000F0EB3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  <w:r w:rsidR="00DC3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2640" w:type="dxa"/>
          </w:tcPr>
          <w:p w:rsidR="000F0EB3" w:rsidRPr="007961AE" w:rsidRDefault="008716C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349C0">
        <w:trPr>
          <w:trHeight w:val="240"/>
        </w:trPr>
        <w:tc>
          <w:tcPr>
            <w:tcW w:w="9020" w:type="dxa"/>
            <w:gridSpan w:val="3"/>
          </w:tcPr>
          <w:p w:rsidR="000349C0" w:rsidRDefault="008716CA">
            <w:pPr>
              <w:pStyle w:val="10"/>
              <w:numPr>
                <w:ilvl w:val="0"/>
                <w:numId w:val="3"/>
              </w:numPr>
              <w:spacing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работы</w:t>
            </w:r>
          </w:p>
        </w:tc>
      </w:tr>
      <w:tr w:rsidR="000349C0">
        <w:trPr>
          <w:trHeight w:val="36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Титульный лист (секция, название работы, тип работы, автор, руководитель, год написания)</w:t>
            </w:r>
            <w:r w:rsidR="007961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; </w:t>
            </w:r>
            <w:r w:rsidR="000F0EB3"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культура оформления</w:t>
            </w:r>
            <w:proofErr w:type="gramEnd"/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0-1</w:t>
            </w:r>
          </w:p>
        </w:tc>
      </w:tr>
      <w:tr w:rsidR="000349C0">
        <w:trPr>
          <w:trHeight w:val="34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Введение (проблема, постановка цели)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24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Заключение (выводы о достижении цели исследования)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3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Список используемой литературы (в алфавитном порядке), список иллюстраций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0-1</w:t>
            </w:r>
          </w:p>
        </w:tc>
      </w:tr>
      <w:tr w:rsidR="000349C0">
        <w:trPr>
          <w:trHeight w:val="24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названия содержанию работы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24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раскрытия темы, аргументированность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Логика изложения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делать выводы, подведение итогов исследования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0" w:type="dxa"/>
          </w:tcPr>
          <w:p w:rsidR="000349C0" w:rsidRDefault="000F0EB3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Глубина понимания</w:t>
            </w:r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проблемы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Научность, исследовательский характер, самостоятельные опыты, эксперименты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9020" w:type="dxa"/>
            <w:gridSpan w:val="3"/>
          </w:tcPr>
          <w:p w:rsidR="000349C0" w:rsidRDefault="008716CA">
            <w:pPr>
              <w:pStyle w:val="1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Оценка доклада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Доступность, свободное владение материалом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0" w:type="dxa"/>
          </w:tcPr>
          <w:p w:rsidR="000349C0" w:rsidRDefault="000F0EB3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Аргументированность выступления, у</w:t>
            </w:r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>мение отстаива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ть свою точку зрения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Культура речи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0" w:type="dxa"/>
          </w:tcPr>
          <w:p w:rsidR="000349C0" w:rsidRDefault="007961AE" w:rsidP="000F0EB3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Наглядность</w:t>
            </w:r>
            <w:r w:rsidR="000F0E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(презентации</w:t>
            </w:r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>иллюстративный</w:t>
            </w:r>
            <w:proofErr w:type="gramEnd"/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материал</w:t>
            </w:r>
            <w:r w:rsidR="000F0EB3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="008716CA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40" w:type="dxa"/>
          </w:tcPr>
          <w:p w:rsidR="000349C0" w:rsidRDefault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Выдержанность регламента</w:t>
            </w:r>
          </w:p>
        </w:tc>
        <w:tc>
          <w:tcPr>
            <w:tcW w:w="2640" w:type="dxa"/>
          </w:tcPr>
          <w:p w:rsidR="000349C0" w:rsidRPr="004B0FFC" w:rsidRDefault="00C775C8">
            <w:pPr>
              <w:pStyle w:val="10"/>
              <w:spacing w:line="240" w:lineRule="auto"/>
              <w:rPr>
                <w:b/>
              </w:rPr>
            </w:pPr>
            <w:r w:rsidRPr="004B0FF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0-1</w:t>
            </w:r>
          </w:p>
        </w:tc>
      </w:tr>
      <w:tr w:rsidR="000349C0">
        <w:trPr>
          <w:trHeight w:val="52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0" w:type="dxa"/>
          </w:tcPr>
          <w:p w:rsidR="000349C0" w:rsidRDefault="000F0EB3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Дополнительный балл</w:t>
            </w:r>
            <w:r w:rsidR="00DC37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эксперта</w:t>
            </w:r>
          </w:p>
        </w:tc>
        <w:tc>
          <w:tcPr>
            <w:tcW w:w="2640" w:type="dxa"/>
          </w:tcPr>
          <w:p w:rsidR="000349C0" w:rsidRDefault="00C775C8" w:rsidP="00C775C8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</w:tbl>
    <w:p w:rsidR="000349C0" w:rsidRPr="00C27D10" w:rsidRDefault="008716CA">
      <w:pPr>
        <w:pStyle w:val="10"/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</w:t>
      </w:r>
      <w:r w:rsidR="000F0EB3">
        <w:rPr>
          <w:rFonts w:ascii="Times New Roman" w:eastAsia="Times New Roman" w:hAnsi="Times New Roman" w:cs="Times New Roman"/>
          <w:sz w:val="24"/>
          <w:szCs w:val="24"/>
        </w:rPr>
        <w:t xml:space="preserve">симальное количество баллов - </w:t>
      </w:r>
      <w:r w:rsidR="007961AE" w:rsidRPr="00C27D10">
        <w:rPr>
          <w:rFonts w:ascii="Times New Roman" w:eastAsia="Times New Roman" w:hAnsi="Times New Roman" w:cs="Times New Roman"/>
          <w:b/>
          <w:sz w:val="24"/>
          <w:szCs w:val="24"/>
        </w:rPr>
        <w:t>68</w:t>
      </w:r>
    </w:p>
    <w:p w:rsidR="000349C0" w:rsidRDefault="008716CA" w:rsidP="005D7EA8">
      <w:pPr>
        <w:jc w:val="right"/>
      </w:pPr>
      <w: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:rsidR="000349C0" w:rsidRDefault="008716CA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творческой работе для конкурса</w:t>
      </w:r>
    </w:p>
    <w:p w:rsidR="000349C0" w:rsidRDefault="008716CA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«Сквозь столетия»</w:t>
      </w:r>
    </w:p>
    <w:p w:rsidR="000349C0" w:rsidRDefault="000349C0">
      <w:pPr>
        <w:pStyle w:val="10"/>
        <w:spacing w:line="240" w:lineRule="auto"/>
      </w:pPr>
    </w:p>
    <w:tbl>
      <w:tblPr>
        <w:tblStyle w:val="a6"/>
        <w:tblW w:w="90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880"/>
        <w:gridCol w:w="2640"/>
      </w:tblGrid>
      <w:tr w:rsidR="000349C0"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80" w:type="dxa"/>
          </w:tcPr>
          <w:p w:rsidR="000349C0" w:rsidRDefault="00DC37EC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40" w:type="dxa"/>
          </w:tcPr>
          <w:p w:rsidR="000349C0" w:rsidRDefault="008716C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966A8A" w:rsidRDefault="00966A8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(1-5)</w:t>
            </w:r>
          </w:p>
        </w:tc>
      </w:tr>
      <w:tr w:rsidR="000349C0">
        <w:trPr>
          <w:trHeight w:val="240"/>
        </w:trPr>
        <w:tc>
          <w:tcPr>
            <w:tcW w:w="9020" w:type="dxa"/>
            <w:gridSpan w:val="3"/>
          </w:tcPr>
          <w:p w:rsidR="000349C0" w:rsidRDefault="008716CA">
            <w:pPr>
              <w:pStyle w:val="1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творческой работы</w:t>
            </w:r>
          </w:p>
        </w:tc>
      </w:tr>
      <w:tr w:rsidR="000349C0">
        <w:trPr>
          <w:trHeight w:val="240"/>
        </w:trPr>
        <w:tc>
          <w:tcPr>
            <w:tcW w:w="500" w:type="dxa"/>
          </w:tcPr>
          <w:p w:rsidR="000349C0" w:rsidRDefault="008716CA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37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0" w:type="dxa"/>
          </w:tcPr>
          <w:p w:rsidR="000349C0" w:rsidRDefault="00B73F4F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8716CA">
              <w:rPr>
                <w:rFonts w:ascii="Times New Roman" w:eastAsia="Times New Roman" w:hAnsi="Times New Roman" w:cs="Times New Roman"/>
                <w:sz w:val="24"/>
                <w:szCs w:val="24"/>
              </w:rPr>
              <w:t>лубина раскрытия темы</w:t>
            </w:r>
          </w:p>
        </w:tc>
        <w:tc>
          <w:tcPr>
            <w:tcW w:w="2640" w:type="dxa"/>
          </w:tcPr>
          <w:p w:rsidR="000349C0" w:rsidRDefault="004B0FFC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B73F4F">
        <w:trPr>
          <w:trHeight w:val="240"/>
        </w:trPr>
        <w:tc>
          <w:tcPr>
            <w:tcW w:w="500" w:type="dxa"/>
          </w:tcPr>
          <w:p w:rsidR="00B73F4F" w:rsidRDefault="00B73F4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0" w:type="dxa"/>
          </w:tcPr>
          <w:p w:rsidR="00B73F4F" w:rsidRDefault="00B73F4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творческого подхода</w:t>
            </w:r>
          </w:p>
        </w:tc>
        <w:tc>
          <w:tcPr>
            <w:tcW w:w="2640" w:type="dxa"/>
          </w:tcPr>
          <w:p w:rsidR="00B73F4F" w:rsidRPr="00C775C8" w:rsidRDefault="00B73F4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DC37EC">
        <w:trPr>
          <w:trHeight w:val="240"/>
        </w:trPr>
        <w:tc>
          <w:tcPr>
            <w:tcW w:w="50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эстетического компонента конкурсного материала</w:t>
            </w:r>
          </w:p>
        </w:tc>
        <w:tc>
          <w:tcPr>
            <w:tcW w:w="2640" w:type="dxa"/>
          </w:tcPr>
          <w:p w:rsidR="00DC37EC" w:rsidRPr="00C775C8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0349C0">
        <w:trPr>
          <w:trHeight w:val="240"/>
        </w:trPr>
        <w:tc>
          <w:tcPr>
            <w:tcW w:w="500" w:type="dxa"/>
          </w:tcPr>
          <w:p w:rsidR="000349C0" w:rsidRDefault="00DC37EC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0" w:type="dxa"/>
          </w:tcPr>
          <w:p w:rsidR="000349C0" w:rsidRDefault="00B73F4F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Презентабельность публичного представления (качество оформления, иллюстративного материала)</w:t>
            </w:r>
          </w:p>
        </w:tc>
        <w:tc>
          <w:tcPr>
            <w:tcW w:w="2640" w:type="dxa"/>
          </w:tcPr>
          <w:p w:rsidR="000349C0" w:rsidRDefault="004B0FFC">
            <w:pPr>
              <w:pStyle w:val="10"/>
              <w:spacing w:line="240" w:lineRule="auto"/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DC37EC">
        <w:trPr>
          <w:trHeight w:val="240"/>
        </w:trPr>
        <w:tc>
          <w:tcPr>
            <w:tcW w:w="50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взаимодействия участника и руководителя (участников между собой)</w:t>
            </w:r>
          </w:p>
        </w:tc>
        <w:tc>
          <w:tcPr>
            <w:tcW w:w="2640" w:type="dxa"/>
          </w:tcPr>
          <w:p w:rsidR="00DC37EC" w:rsidRPr="00C775C8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966A8A">
        <w:trPr>
          <w:trHeight w:val="240"/>
        </w:trPr>
        <w:tc>
          <w:tcPr>
            <w:tcW w:w="500" w:type="dxa"/>
          </w:tcPr>
          <w:p w:rsidR="00966A8A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0" w:type="dxa"/>
          </w:tcPr>
          <w:p w:rsidR="00966A8A" w:rsidRDefault="005D7EA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Аргументированность </w:t>
            </w:r>
            <w:r w:rsidR="00DC37EC">
              <w:rPr>
                <w:rFonts w:ascii="Times New Roman" w:eastAsia="Times New Roman" w:hAnsi="Times New Roman" w:cs="Times New Roman"/>
                <w:sz w:val="23"/>
                <w:szCs w:val="23"/>
              </w:rPr>
              <w:t>выступления, умение  донести до аудитории позицию авторов</w:t>
            </w:r>
          </w:p>
        </w:tc>
        <w:tc>
          <w:tcPr>
            <w:tcW w:w="2640" w:type="dxa"/>
          </w:tcPr>
          <w:p w:rsidR="00966A8A" w:rsidRDefault="004B0FF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966A8A">
        <w:trPr>
          <w:trHeight w:val="240"/>
        </w:trPr>
        <w:tc>
          <w:tcPr>
            <w:tcW w:w="500" w:type="dxa"/>
          </w:tcPr>
          <w:p w:rsidR="00966A8A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0" w:type="dxa"/>
          </w:tcPr>
          <w:p w:rsidR="00966A8A" w:rsidRDefault="005D7EA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Культура речи</w:t>
            </w:r>
          </w:p>
        </w:tc>
        <w:tc>
          <w:tcPr>
            <w:tcW w:w="2640" w:type="dxa"/>
          </w:tcPr>
          <w:p w:rsidR="00966A8A" w:rsidRDefault="004B0FF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77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  <w:tr w:rsidR="00966A8A">
        <w:trPr>
          <w:trHeight w:val="240"/>
        </w:trPr>
        <w:tc>
          <w:tcPr>
            <w:tcW w:w="500" w:type="dxa"/>
          </w:tcPr>
          <w:p w:rsidR="00966A8A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0" w:type="dxa"/>
          </w:tcPr>
          <w:p w:rsidR="00966A8A" w:rsidRDefault="005D7EA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Выдержанность регламента</w:t>
            </w:r>
          </w:p>
        </w:tc>
        <w:tc>
          <w:tcPr>
            <w:tcW w:w="2640" w:type="dxa"/>
          </w:tcPr>
          <w:p w:rsidR="00966A8A" w:rsidRPr="004B0FFC" w:rsidRDefault="004B0FF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B0FF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0-1</w:t>
            </w:r>
          </w:p>
        </w:tc>
      </w:tr>
      <w:tr w:rsidR="00DC37EC">
        <w:trPr>
          <w:trHeight w:val="240"/>
        </w:trPr>
        <w:tc>
          <w:tcPr>
            <w:tcW w:w="50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0" w:type="dxa"/>
          </w:tcPr>
          <w:p w:rsidR="00DC37E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Дополнительный балл эксперта</w:t>
            </w:r>
          </w:p>
        </w:tc>
        <w:tc>
          <w:tcPr>
            <w:tcW w:w="2640" w:type="dxa"/>
          </w:tcPr>
          <w:p w:rsidR="00DC37EC" w:rsidRPr="004B0FFC" w:rsidRDefault="00DC37EC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1-5</w:t>
            </w:r>
          </w:p>
        </w:tc>
      </w:tr>
    </w:tbl>
    <w:p w:rsidR="000349C0" w:rsidRPr="00DC37EC" w:rsidRDefault="008716CA">
      <w:pPr>
        <w:pStyle w:val="10"/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</w:t>
      </w:r>
      <w:r w:rsidR="00966A8A">
        <w:rPr>
          <w:rFonts w:ascii="Times New Roman" w:eastAsia="Times New Roman" w:hAnsi="Times New Roman" w:cs="Times New Roman"/>
          <w:sz w:val="24"/>
          <w:szCs w:val="24"/>
        </w:rPr>
        <w:t xml:space="preserve"> баллов - </w:t>
      </w:r>
      <w:r w:rsidR="00DC37EC" w:rsidRPr="00DC37EC"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sectPr w:rsidR="000349C0" w:rsidRPr="00DC37EC" w:rsidSect="000B42A1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ABA"/>
    <w:multiLevelType w:val="multilevel"/>
    <w:tmpl w:val="59F0E3E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1">
    <w:nsid w:val="00475C02"/>
    <w:multiLevelType w:val="multilevel"/>
    <w:tmpl w:val="A1329042"/>
    <w:lvl w:ilvl="0">
      <w:start w:val="1"/>
      <w:numFmt w:val="decimal"/>
      <w:lvlText w:val="%1."/>
      <w:lvlJc w:val="right"/>
      <w:pPr>
        <w:ind w:left="720" w:firstLine="108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252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540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972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12600"/>
      </w:pPr>
      <w:rPr>
        <w:u w:val="none"/>
      </w:rPr>
    </w:lvl>
  </w:abstractNum>
  <w:abstractNum w:abstractNumId="2">
    <w:nsid w:val="04167935"/>
    <w:multiLevelType w:val="multilevel"/>
    <w:tmpl w:val="777C5A5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">
    <w:nsid w:val="08FB486B"/>
    <w:multiLevelType w:val="hybridMultilevel"/>
    <w:tmpl w:val="AE601F06"/>
    <w:lvl w:ilvl="0" w:tplc="FA0E74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A1F5C"/>
    <w:multiLevelType w:val="multilevel"/>
    <w:tmpl w:val="74F8F386"/>
    <w:lvl w:ilvl="0">
      <w:start w:val="1"/>
      <w:numFmt w:val="decimal"/>
      <w:lvlText w:val="%1."/>
      <w:lvlJc w:val="right"/>
      <w:pPr>
        <w:ind w:left="720" w:firstLine="108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decimal"/>
      <w:lvlText w:val="%1.o.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1.o.%3.%4."/>
      <w:lvlJc w:val="right"/>
      <w:pPr>
        <w:ind w:left="2880" w:firstLine="5400"/>
      </w:pPr>
      <w:rPr>
        <w:u w:val="none"/>
      </w:rPr>
    </w:lvl>
    <w:lvl w:ilvl="4">
      <w:start w:val="1"/>
      <w:numFmt w:val="decimal"/>
      <w:lvlText w:val="%1.o.%3.%4.%5.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%1.o.%3.%4.%5.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1.o.%3.%4.%5.%6.%7."/>
      <w:lvlJc w:val="right"/>
      <w:pPr>
        <w:ind w:left="5040" w:firstLine="9720"/>
      </w:pPr>
      <w:rPr>
        <w:u w:val="none"/>
      </w:rPr>
    </w:lvl>
    <w:lvl w:ilvl="7">
      <w:start w:val="1"/>
      <w:numFmt w:val="decimal"/>
      <w:lvlText w:val="%1.o.%3.%4.%5.%6.%7.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1.o.%3.%4.%5.%6.%7.%8.%9."/>
      <w:lvlJc w:val="right"/>
      <w:pPr>
        <w:ind w:left="6480" w:firstLine="12600"/>
      </w:pPr>
      <w:rPr>
        <w:u w:val="none"/>
      </w:rPr>
    </w:lvl>
  </w:abstractNum>
  <w:abstractNum w:abstractNumId="5">
    <w:nsid w:val="6DB46E20"/>
    <w:multiLevelType w:val="multilevel"/>
    <w:tmpl w:val="091A9EE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>
    <w:nsid w:val="71B50E81"/>
    <w:multiLevelType w:val="multilevel"/>
    <w:tmpl w:val="3C5AB6F8"/>
    <w:lvl w:ilvl="0">
      <w:start w:val="1"/>
      <w:numFmt w:val="decimal"/>
      <w:lvlText w:val="%1."/>
      <w:lvlJc w:val="righ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decimal"/>
      <w:lvlText w:val="%1.○.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1.○.%3.%4."/>
      <w:lvlJc w:val="right"/>
      <w:pPr>
        <w:ind w:left="2880" w:firstLine="5400"/>
      </w:pPr>
      <w:rPr>
        <w:u w:val="none"/>
      </w:rPr>
    </w:lvl>
    <w:lvl w:ilvl="4">
      <w:start w:val="1"/>
      <w:numFmt w:val="decimal"/>
      <w:lvlText w:val="%1.○.%3.%4.%5.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%1.○.%3.%4.%5.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1.○.%3.%4.%5.%6.%7."/>
      <w:lvlJc w:val="right"/>
      <w:pPr>
        <w:ind w:left="5040" w:firstLine="9720"/>
      </w:pPr>
      <w:rPr>
        <w:u w:val="none"/>
      </w:rPr>
    </w:lvl>
    <w:lvl w:ilvl="7">
      <w:start w:val="1"/>
      <w:numFmt w:val="decimal"/>
      <w:lvlText w:val="%1.○.%3.%4.%5.%6.%7.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1.○.%3.%4.%5.%6.%7.%8.%9."/>
      <w:lvlJc w:val="right"/>
      <w:pPr>
        <w:ind w:left="6480" w:firstLine="12600"/>
      </w:pPr>
      <w:rPr>
        <w:u w:val="none"/>
      </w:rPr>
    </w:lvl>
  </w:abstractNum>
  <w:abstractNum w:abstractNumId="7">
    <w:nsid w:val="72E64412"/>
    <w:multiLevelType w:val="multilevel"/>
    <w:tmpl w:val="638A43A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8">
    <w:nsid w:val="76A974F8"/>
    <w:multiLevelType w:val="multilevel"/>
    <w:tmpl w:val="4ED82A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49C0"/>
    <w:rsid w:val="000349C0"/>
    <w:rsid w:val="000354C6"/>
    <w:rsid w:val="000907D4"/>
    <w:rsid w:val="000B42A1"/>
    <w:rsid w:val="000F0EB3"/>
    <w:rsid w:val="002E69D0"/>
    <w:rsid w:val="003037CE"/>
    <w:rsid w:val="00393986"/>
    <w:rsid w:val="00394505"/>
    <w:rsid w:val="003B58E1"/>
    <w:rsid w:val="004B0FFC"/>
    <w:rsid w:val="005D7EA8"/>
    <w:rsid w:val="006C39DE"/>
    <w:rsid w:val="00710F59"/>
    <w:rsid w:val="00743B7C"/>
    <w:rsid w:val="007961AE"/>
    <w:rsid w:val="007E41B5"/>
    <w:rsid w:val="00835EBC"/>
    <w:rsid w:val="008716CA"/>
    <w:rsid w:val="009411FC"/>
    <w:rsid w:val="00963A50"/>
    <w:rsid w:val="00966A8A"/>
    <w:rsid w:val="00997A88"/>
    <w:rsid w:val="00A23F07"/>
    <w:rsid w:val="00A43BC9"/>
    <w:rsid w:val="00AE1208"/>
    <w:rsid w:val="00B111DF"/>
    <w:rsid w:val="00B410BA"/>
    <w:rsid w:val="00B73F4F"/>
    <w:rsid w:val="00C27D10"/>
    <w:rsid w:val="00C775C8"/>
    <w:rsid w:val="00C877D7"/>
    <w:rsid w:val="00CB4878"/>
    <w:rsid w:val="00CF2613"/>
    <w:rsid w:val="00D4535E"/>
    <w:rsid w:val="00D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D0"/>
  </w:style>
  <w:style w:type="paragraph" w:styleId="1">
    <w:name w:val="heading 1"/>
    <w:basedOn w:val="10"/>
    <w:next w:val="10"/>
    <w:rsid w:val="000349C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349C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349C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349C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349C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349C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349C0"/>
  </w:style>
  <w:style w:type="table" w:customStyle="1" w:styleId="TableNormal">
    <w:name w:val="Table Normal"/>
    <w:rsid w:val="000349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349C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349C0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5">
    <w:basedOn w:val="TableNormal"/>
    <w:rsid w:val="000349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349C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43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zastavamuseu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20</cp:revision>
  <dcterms:created xsi:type="dcterms:W3CDTF">2016-11-09T13:40:00Z</dcterms:created>
  <dcterms:modified xsi:type="dcterms:W3CDTF">2016-12-01T08:25:00Z</dcterms:modified>
</cp:coreProperties>
</file>