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87" w:rsidRDefault="00786B8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86B87" w:rsidRDefault="00786B87">
      <w:pPr>
        <w:pStyle w:val="ConsPlusNormal"/>
        <w:jc w:val="both"/>
        <w:outlineLvl w:val="0"/>
      </w:pPr>
    </w:p>
    <w:p w:rsidR="00786B87" w:rsidRDefault="00786B87">
      <w:pPr>
        <w:pStyle w:val="ConsPlusNormal"/>
      </w:pPr>
      <w:r>
        <w:t>Зарегистрировано в Минюсте России 15 июля 2024 г. N 78813</w:t>
      </w:r>
    </w:p>
    <w:p w:rsidR="00786B87" w:rsidRDefault="00786B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Title"/>
        <w:jc w:val="center"/>
      </w:pPr>
      <w:r>
        <w:t>ФЕДЕРАЛЬНАЯ СЛУЖБА ПО НАДЗОРУ В СФЕРЕ ЗАЩИТЫ</w:t>
      </w:r>
    </w:p>
    <w:p w:rsidR="00786B87" w:rsidRDefault="00786B87">
      <w:pPr>
        <w:pStyle w:val="ConsPlusTitle"/>
        <w:jc w:val="center"/>
      </w:pPr>
      <w:r>
        <w:t>ПРАВ ПОТРЕБИТЕЛЕЙ И БЛАГОПОЛУЧИЯ ЧЕЛОВЕКА</w:t>
      </w:r>
    </w:p>
    <w:p w:rsidR="00786B87" w:rsidRDefault="00786B87">
      <w:pPr>
        <w:pStyle w:val="ConsPlusTitle"/>
        <w:jc w:val="center"/>
      </w:pPr>
    </w:p>
    <w:p w:rsidR="00786B87" w:rsidRDefault="00786B87">
      <w:pPr>
        <w:pStyle w:val="ConsPlusTitle"/>
        <w:jc w:val="center"/>
      </w:pPr>
      <w:r>
        <w:t>ГЛАВНЫЙ ГОСУДАРСТВЕННЫЙ САНИТАРНЫЙ ВРАЧ</w:t>
      </w:r>
    </w:p>
    <w:p w:rsidR="00786B87" w:rsidRDefault="00786B87">
      <w:pPr>
        <w:pStyle w:val="ConsPlusTitle"/>
        <w:jc w:val="center"/>
      </w:pPr>
      <w:r>
        <w:t>РОССИЙСКОЙ ФЕДЕРАЦИИ</w:t>
      </w:r>
    </w:p>
    <w:p w:rsidR="00786B87" w:rsidRDefault="00786B87">
      <w:pPr>
        <w:pStyle w:val="ConsPlusTitle"/>
        <w:jc w:val="center"/>
      </w:pPr>
    </w:p>
    <w:p w:rsidR="00786B87" w:rsidRDefault="00786B87">
      <w:pPr>
        <w:pStyle w:val="ConsPlusTitle"/>
        <w:jc w:val="center"/>
      </w:pPr>
      <w:r>
        <w:t>ПОСТАНОВЛЕНИЕ</w:t>
      </w:r>
    </w:p>
    <w:p w:rsidR="00786B87" w:rsidRDefault="00786B87">
      <w:pPr>
        <w:pStyle w:val="ConsPlusTitle"/>
        <w:jc w:val="center"/>
      </w:pPr>
      <w:r>
        <w:t>от 17 июня 2024 г. N 7</w:t>
      </w:r>
    </w:p>
    <w:p w:rsidR="00786B87" w:rsidRDefault="00786B87">
      <w:pPr>
        <w:pStyle w:val="ConsPlusTitle"/>
        <w:jc w:val="center"/>
      </w:pPr>
    </w:p>
    <w:p w:rsidR="00786B87" w:rsidRDefault="00786B87">
      <w:pPr>
        <w:pStyle w:val="ConsPlusTitle"/>
        <w:jc w:val="center"/>
      </w:pPr>
      <w:r>
        <w:t>О МЕРОПРИЯТИЯХ</w:t>
      </w:r>
    </w:p>
    <w:p w:rsidR="00786B87" w:rsidRDefault="00786B87">
      <w:pPr>
        <w:pStyle w:val="ConsPlusTitle"/>
        <w:jc w:val="center"/>
      </w:pPr>
      <w:r>
        <w:t>ПО ПРОФИЛАКТИКЕ ГРИППА, ОСТРЫХ РЕСПИРАТОРНЫХ</w:t>
      </w:r>
    </w:p>
    <w:p w:rsidR="00786B87" w:rsidRDefault="00786B87">
      <w:pPr>
        <w:pStyle w:val="ConsPlusTitle"/>
        <w:jc w:val="center"/>
      </w:pPr>
      <w:r>
        <w:t>ВИРУСНЫХ ИНФЕКЦИЙ И НОВОЙ КОРОНАВИРУСНОЙ ИНФЕКЦИИ (COVID-19)</w:t>
      </w:r>
    </w:p>
    <w:p w:rsidR="00786B87" w:rsidRDefault="00786B87">
      <w:pPr>
        <w:pStyle w:val="ConsPlusTitle"/>
        <w:jc w:val="center"/>
      </w:pPr>
      <w:r>
        <w:t>В ЭПИДЕМИЧЕСКОМ СЕЗОНЕ 2024 - 2025 ГОДОВ</w:t>
      </w: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 статьи 29</w:t>
        </w:r>
      </w:hyperlink>
      <w:r>
        <w:t xml:space="preserve">, </w:t>
      </w:r>
      <w:hyperlink r:id="rId6">
        <w:r>
          <w:rPr>
            <w:color w:val="0000FF"/>
          </w:rPr>
          <w:t>статьей 35</w:t>
        </w:r>
      </w:hyperlink>
      <w:r>
        <w:t xml:space="preserve">, </w:t>
      </w:r>
      <w:hyperlink r:id="rId7">
        <w:r>
          <w:rPr>
            <w:color w:val="0000FF"/>
          </w:rPr>
          <w:t>подпунктом 6 пункта 1 статьи 51</w:t>
        </w:r>
      </w:hyperlink>
      <w:r>
        <w:t xml:space="preserve"> Федерального закона от 30.03.1999 N 52-ФЗ "О санитарно-эпидемиологическом благополучии населения" и </w:t>
      </w:r>
      <w:hyperlink r:id="rId8">
        <w:r>
          <w:rPr>
            <w:color w:val="0000FF"/>
          </w:rPr>
          <w:t>пунктом 2 статьи 10</w:t>
        </w:r>
      </w:hyperlink>
      <w:r>
        <w:t xml:space="preserve"> Федерального закона от 17.09.1998 N 157-ФЗ "Об иммунопрофилактике инфекционных болезней" в целях усиления мероприятий по предупреждению заболевания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 населения Российской Федерации и подготовки к эпидемическому сезону по гриппу, острым респираторным вирусным инфекциям и новой </w:t>
      </w:r>
      <w:proofErr w:type="spellStart"/>
      <w:r>
        <w:t>коронавирусной</w:t>
      </w:r>
      <w:proofErr w:type="spellEnd"/>
      <w:r>
        <w:t xml:space="preserve"> инфекции (COVID-19) 2024 - 2025 годов, постановляю: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1. Высшим должностным лицам субъектов Российской Федерации (руководителям высшего исполнительного органа государственной власти субъектов Российской Федерации) рекомендовать: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1.1. Рассмотреть вопросы о ходе подготовки к эпидемическому сезону заболеваемости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 2024 - 2025 годов, в том числе: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об обеспеченности медицинских организаций материальными ресурсами для работы в период подъема заболеваемости гриппом, острыми респираторными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(COVID-19), включая наличие диагностических тест-систем, запаса противовирусных препаратов, дезинфекционных средств, средств индивидуальной защиты, специальной медицинской аппаратуры, оборудования для обеспечения и контроля "</w:t>
      </w:r>
      <w:proofErr w:type="spellStart"/>
      <w:r>
        <w:t>холодовой</w:t>
      </w:r>
      <w:proofErr w:type="spellEnd"/>
      <w:r>
        <w:t xml:space="preserve"> цепи" при транспортировании и хранении иммунобиологических лекарственных препаратов, специализированного транспорта для перевозки пациентов, больных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(COVID-19), а также о внесении при необходимости коррективов в региональные планы профилактических и противоэпидемических мероприятий по борьбе с этими инфекциями;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 подготовке схемы дополнительного развертывания необходимого (расчетного) количества инфекционных коек в медицинских организациях на время эпидемического подъема заболеваемости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(COVID-19), с учетом разделения потоков больных;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 подготовке медицинских работников по вопросам оказания специализированной медицинской помощи населению при гриппе, острых респираторных вирусных инфекциях и новой </w:t>
      </w:r>
      <w:proofErr w:type="spellStart"/>
      <w:r>
        <w:lastRenderedPageBreak/>
        <w:t>коронавирусной</w:t>
      </w:r>
      <w:proofErr w:type="spellEnd"/>
      <w:r>
        <w:t xml:space="preserve"> инфекции (COVID-19), внебольничных пневмониях;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об организации с 01.08.2024 системной работы по информированию населения о мерах профилактики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(COVID-19), в том числе о важности иммунопрофилактики гриппа;</w:t>
      </w:r>
    </w:p>
    <w:p w:rsidR="00786B87" w:rsidRDefault="00786B87">
      <w:pPr>
        <w:pStyle w:val="ConsPlusNormal"/>
        <w:spacing w:before="220"/>
        <w:ind w:firstLine="540"/>
        <w:jc w:val="both"/>
      </w:pPr>
      <w:r w:rsidRPr="000F3734">
        <w:rPr>
          <w:b/>
        </w:rPr>
        <w:t>об обеспечении населения вакцинацией против гриппа с охватом до 60% от численности</w:t>
      </w:r>
      <w:r>
        <w:t xml:space="preserve"> населения субъекта Российской Федерации, в том числе не менее 75% - лиц, относящихся к группам риска, определенных национальным </w:t>
      </w:r>
      <w:hyperlink r:id="rId9">
        <w:r>
          <w:rPr>
            <w:color w:val="0000FF"/>
          </w:rPr>
          <w:t>календарем</w:t>
        </w:r>
      </w:hyperlink>
      <w:r>
        <w:t xml:space="preserve"> профилактических прививок, утвержденным приказом Минздрава России от 06.12.2021 N 1122н (зарегистрирован Минюстом России 20.12.2021, регистрационный N 66435), с изменениями, внесенными приказом Минздрава России от 12.12.2023 N 667н (зарегистрирован Минюстом России 30.01.2024, регистрационный N 77040) (далее - Национальный календарь), а также лиц, работающих в организациях птицеводства, свиноводства, сотрудников зоопарко</w:t>
      </w:r>
      <w:bookmarkStart w:id="0" w:name="_GoBack"/>
      <w:bookmarkEnd w:id="0"/>
      <w:r>
        <w:t>в, имеющих контакт с птицей, свиньями, и лиц, осуществляющих разведение домашней птицы, свиней для реализации населению;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об обеспечении готовности образовательных, социальных, медицинских, транспортных, жилищно-коммунальных организаций к работе в осенне-зимний период года, включая поддержание необходимого температурного режима.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1.2. Оказывать содействие органам исполнительной власти субъектов Российской Федерации в сфере охраны здоровья в организации и проведении в осенний период 2024 года мероприятий по иммунизации населения против гриппа.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1.3. Предусмотреть выделение необходимых ассигнований на закупку иммунобиологических лекарственных препаратов для проведения специфической профилактики гриппа граждан, не подлежащих иммунизации в рамках Национального </w:t>
      </w:r>
      <w:hyperlink r:id="rId10">
        <w:r>
          <w:rPr>
            <w:color w:val="0000FF"/>
          </w:rPr>
          <w:t>календаря</w:t>
        </w:r>
      </w:hyperlink>
      <w:r>
        <w:t xml:space="preserve">, лекарственных средств для профилактики и лечения гриппа, острых респираторных заболеваний, новой </w:t>
      </w:r>
      <w:proofErr w:type="spellStart"/>
      <w:r>
        <w:t>коронавирусной</w:t>
      </w:r>
      <w:proofErr w:type="spellEnd"/>
      <w:r>
        <w:t xml:space="preserve"> инфекции (COVID-19), средств индивидуальной защиты, дезинфицирующих средств в соответствии с расчетной потребностью.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1.4. С учетом эпидемиологической ситуации по гриппу, острым респираторным вирусным инфекциям, новой </w:t>
      </w:r>
      <w:proofErr w:type="spellStart"/>
      <w:r>
        <w:t>коронавирусной</w:t>
      </w:r>
      <w:proofErr w:type="spellEnd"/>
      <w:r>
        <w:t xml:space="preserve"> инфекции (COVID-19), складывающейся в субъекте Российской Федерации, и прогноза ее развития, своевременно вводить ограничительные меры.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 Руководителям органов исполнительной власти субъектов Российской Федерации в сфере охраны здоровья совместно с руководителями территориальных органов </w:t>
      </w:r>
      <w:proofErr w:type="spellStart"/>
      <w:r>
        <w:t>Роспотребнадзора</w:t>
      </w:r>
      <w:proofErr w:type="spellEnd"/>
      <w:r>
        <w:t xml:space="preserve"> рекомендовать: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2.1. В срок до 30.09.2024 провести оценку готовности медицинских организаций к работе в период эпидемического подъема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включая материально-техническую оснащенность для оказания медицинской помощи больным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возможность оперативного перепрофилирования стационаров, развертывания отделений для лечения больных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 в медицинских организациях стационарного и амбулаторно-поликлинического типа, необходимость привлечения дополнительного числа медицинских работников для оказания медицинской помощи больным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(COVID-19), готовность оборудования для обеспечения и контроля "</w:t>
      </w:r>
      <w:proofErr w:type="spellStart"/>
      <w:r>
        <w:t>холодовой</w:t>
      </w:r>
      <w:proofErr w:type="spellEnd"/>
      <w:r>
        <w:t xml:space="preserve"> цепи" при транспортировании и хранении иммунобиологических лекарственных препаратов.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2.2. Организовать, начиная с 15.08.2024, информирование населения о мерах профилактики гриппа, о важности и преимуществах вакцинопрофилактики, в том числе с использованием средств </w:t>
      </w:r>
      <w:r>
        <w:lastRenderedPageBreak/>
        <w:t>массовой информации.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2.3. Организовать, начиная с 30.09.2024, еженедельный сбор данных и оперативное информирование </w:t>
      </w:r>
      <w:proofErr w:type="spellStart"/>
      <w:r>
        <w:t>Роспотребнадзора</w:t>
      </w:r>
      <w:proofErr w:type="spellEnd"/>
      <w:r>
        <w:t xml:space="preserve"> обо всех заболевших с первичным клиническим диагнозом "грипп", привитых против гриппа, в том числе с анализом по группам риска, которые предусмотрены Национальным </w:t>
      </w:r>
      <w:hyperlink r:id="rId11">
        <w:r>
          <w:rPr>
            <w:color w:val="0000FF"/>
          </w:rPr>
          <w:t>календарем</w:t>
        </w:r>
      </w:hyperlink>
      <w:r>
        <w:t>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2.4. Принять дополнительные меры по улучшению качества дифференциальной диагностики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(COVID-19), а также этиологической расшифровке внебольничных пневмоний.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2.5. Организовать обучение медицинских работников медицинских организаций и лабораторий, осуществляющих диагностику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(COVID-19), по вопросам соблюдения требований противоэпидемического режима в медицинских организациях и дифференциальной диагностики данных инфекций.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2.6. Обеспечить совместно с руководителями органов исполнительной власти субъектов Российской Федерации в сфере социальной защиты населения, образования готовность организаций социального обслуживания, предоставляющих социальные услуги в стационарной форме, к работе в период эпидемического подъема заболеваемости гриппом, острыми респираторными вирусными инфекциями и новой </w:t>
      </w:r>
      <w:proofErr w:type="spellStart"/>
      <w:r>
        <w:t>коронавирусной</w:t>
      </w:r>
      <w:proofErr w:type="spellEnd"/>
      <w:r>
        <w:t xml:space="preserve"> инфекцией (COVID-19), включая иммунизацию против гриппа обслуживаемого контингента и персонала, усиление противоэпидемического режима и медицинского наблюдения, своевременную организацию и проведение комплекса санитарно-противоэпидемических (профилактических) мероприятий в очагах при регистрации случаев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3. Руководителям органов исполнительной власти субъектов Российской Федерации в сфере охраны здоровья рекомендовать: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3.1. Обеспечить: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проведение прививочной кампании против гриппа в осенний период 2024 года с охватом до 60% от численности населения субъекта Российской Федерации, в том числе не менее 75% от численности лиц из групп риска, предусмотренных Национальным </w:t>
      </w:r>
      <w:hyperlink r:id="rId12">
        <w:r>
          <w:rPr>
            <w:color w:val="0000FF"/>
          </w:rPr>
          <w:t>календарем</w:t>
        </w:r>
      </w:hyperlink>
      <w:r>
        <w:t>, включая лиц, работающих в организациях птицеводства и свиноводства, сотрудников зоопарков, имеющих контакт с птицей, свиньями, лиц, осуществляющих разведение домашней птицы, свиней для реализации населению;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с 01.08.2024 и в течение эпидемического сезона по гриппу и ОРВИ 2024 - 2025 годов систематическую подготовку медицинских работников (включая молодых специалистов) по вопросам оказания медицинской помощи населению при гриппе, острых респираторных вирусных инфекциях, новой </w:t>
      </w:r>
      <w:proofErr w:type="spellStart"/>
      <w:r>
        <w:t>коронавирусной</w:t>
      </w:r>
      <w:proofErr w:type="spellEnd"/>
      <w:r>
        <w:t xml:space="preserve"> инфекции (COVID-19), внебольничных пневмониях, а также по вопросам вакцинопрофилактики гриппа и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контроль температуры тела работников медицинских организаций перед допуском их на рабочие места и в течение рабочего дня (по показаниям), с применением оборудования для измерения температуры тела, в том числе бесконтактным (электронные, инфракрасные термометры, </w:t>
      </w:r>
      <w:proofErr w:type="spellStart"/>
      <w:r>
        <w:t>тепловизоры</w:t>
      </w:r>
      <w:proofErr w:type="spellEnd"/>
      <w:r>
        <w:t>) способом, с обязательным отстранением от нахождения на рабочем месте лиц с повышенной температурой тела и с признаками инфекционного заболевания, а также соблюдение оптимального температурного режима в помещениях медицинских организаций;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госпитализацию по клиническим и (или) эпидемиологическим показаниям в инфекционное отделение медицинской организации больных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внебольничной пневмонией, с </w:t>
      </w:r>
      <w:r>
        <w:lastRenderedPageBreak/>
        <w:t>соблюдением условий, исключающих внутрибольничную передачу инфекций, включая разграничение потоков больных с учетом предполагаемой этиологии заболевания;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поддержание неснижаемого запаса противовирусных лекарственных препаратов, дезинфекционных средств и средств индивидуальной защиты в аптечной сети и медицинских организациях;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перевозку санитарным транспортом в стационар больных и лиц с подозрением на новую </w:t>
      </w:r>
      <w:proofErr w:type="spellStart"/>
      <w:r>
        <w:t>коронавирусную</w:t>
      </w:r>
      <w:proofErr w:type="spellEnd"/>
      <w:r>
        <w:t xml:space="preserve"> инфекцию (COVID-19), грипп, острую респираторную инфекцию при условии использования перевозимыми лицами, а также сопровождающим персоналом, включая водителей, средств индивидуальной защиты органов дыхания (при отсутствии противопоказаний).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3.2. Организовать: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своевременное оказание медицинской помощи населению на дому, в медицинских организациях амбулаторно-поликлинического и стационарного типа;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прием больных с клиническими проявлениями гриппа, острых респираторных вирусных заболеваний и новой </w:t>
      </w:r>
      <w:proofErr w:type="spellStart"/>
      <w:r>
        <w:t>коронавирусной</w:t>
      </w:r>
      <w:proofErr w:type="spellEnd"/>
      <w:r>
        <w:t xml:space="preserve"> инфекции (COVID-19) в амбулаторных условиях раздельно от пациентов с соматическими заболеваниями, определение маршрутизации и объемов оказания медицинской помощи больным такими инфекциями.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3.3. Обеспечить: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дополнительные меры по готовности лабораторий медицинских организаций к проведению диагностики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(COVID-19), определения этиологии внебольничных пневмоний;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лабораторное обследование на новую </w:t>
      </w:r>
      <w:proofErr w:type="spellStart"/>
      <w:r>
        <w:t>коронавирусную</w:t>
      </w:r>
      <w:proofErr w:type="spellEnd"/>
      <w:r>
        <w:t xml:space="preserve"> инфекцию (COVID-19) лиц с диагнозами "грипп", "острая респираторная вирусная инфекция" и "внебольничная пневмония";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лабораторное обследование на грипп лиц с симптомами острой респираторной вирусной инфекции, внебольничной пневмонии;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доставку в диагностическую лабораторию материала от больных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 для исследования на грипп, острые респираторные вирусные инфекции, новую </w:t>
      </w:r>
      <w:proofErr w:type="spellStart"/>
      <w:r>
        <w:t>коронавирусную</w:t>
      </w:r>
      <w:proofErr w:type="spellEnd"/>
      <w:r>
        <w:t xml:space="preserve"> инфекцию (COVID-19) в срок не более 24 часов с момента его отбора;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проведение диагностических исследований на грипп, острые респираторные вирусные заболевания материала от больных гриппом, острыми респираторными вирусными инфекциями, внебольничными пневмониями на базе лабораторий медицинских организаций и других организаций, выполняющих лабораторную диагностику гриппа и острых респираторных вирусных заболеваний, в срок, не превышающий 24 часов с момента поступления биологического материала в лабораторию;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направление диагностическими лабораториями информации о результатах исследований на новую </w:t>
      </w:r>
      <w:proofErr w:type="spellStart"/>
      <w:r>
        <w:t>коронавирусную</w:t>
      </w:r>
      <w:proofErr w:type="spellEnd"/>
      <w:r>
        <w:t xml:space="preserve"> инфекцию (COVID-19) в медицинские организации, направившие биологический материал, а также в территориальные органы </w:t>
      </w:r>
      <w:proofErr w:type="spellStart"/>
      <w:r>
        <w:t>Роспотребнадзора</w:t>
      </w:r>
      <w:proofErr w:type="spellEnd"/>
      <w:r>
        <w:t xml:space="preserve"> (с указанием данных об обследуемом лице в объеме, позволяющем провести противоэпидемические мероприятия) не позднее 24 часов после получения результатов исследований;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отбор и доставку в соответствующие диагностические лаборатории биологического материала в каждом случае смерти от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 (секционный материал).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lastRenderedPageBreak/>
        <w:t>3.4. Осуществлять: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контроль использования медицинскими работниками, оказывающими первичную медицинскую помощь, медицинскими работниками скорой медицинской помощи, приемных отделений стационаров опросников для больных с клиническими признаками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контроль динамики состояния здоровья больных гриппом и новой </w:t>
      </w:r>
      <w:proofErr w:type="spellStart"/>
      <w:r>
        <w:t>коронавирусной</w:t>
      </w:r>
      <w:proofErr w:type="spellEnd"/>
      <w:r>
        <w:t xml:space="preserve"> инфекцией (COVID-19), имеющих хронические заболевания и не привитых против данных инфекций, находящихся на амбулаторном лечении.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3.5. В целях недопущения внутрибольничного распространения респираторных вирусных инфекций на период активной циркуляции вирусов гриппа, других вирусов, вызывающих респираторные вирусные инфекции, новой </w:t>
      </w:r>
      <w:proofErr w:type="spellStart"/>
      <w:r>
        <w:t>коронавирусной</w:t>
      </w:r>
      <w:proofErr w:type="spellEnd"/>
      <w:r>
        <w:t xml:space="preserve"> инфекции (COVID-19), вводить запрет на посещение структурных подразделений родовспомогательных стационаров и медицинских организаций второго этапа выхаживания родственниками и лицами, не являющимися сотрудниками указанных организаций, при этом допуск матерей к уходу за новорожденными в стационары осуществлять при отсутствии симптомов острых инфекционных заболеваний.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3.6. Принять меры по снижению числа летальных исходов заболевания гриппом, новой </w:t>
      </w:r>
      <w:proofErr w:type="spellStart"/>
      <w:r>
        <w:t>коронавирусной</w:t>
      </w:r>
      <w:proofErr w:type="spellEnd"/>
      <w:r>
        <w:t xml:space="preserve"> инфекцией (COVID-19) и внебольничными пневмониями, а при регистрации летальных исходов заболевания гриппом,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 проводить комиссионное рассмотрение причин летальных исходов.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3.7. Усилить контроль за своевременностью и полнотой передачи экстренных извещений о выявленных случаях заболевания гриппом и новой </w:t>
      </w:r>
      <w:proofErr w:type="spellStart"/>
      <w:r>
        <w:t>коронавирусной</w:t>
      </w:r>
      <w:proofErr w:type="spellEnd"/>
      <w:r>
        <w:t xml:space="preserve"> инфекцией (COVID-19), в том числе в организациях социального обслуживания, предоставляющих социальные услуги в стационарной форме, в территориальный орган, уполномоченный осуществлять федеральный государственный санитарно-эпидемиологический контроль (надзор).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4. Руководителям органов исполнительной власти субъектов Российской Федерации в сфере образования рекомендовать: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4.1. Обеспечить подготовку образовательных организаций к работе в осенне-зимний период с учетом необходимости соблюдения оптимального теплового режима, режима проветривания помещений, оснащенности устройствами обеззараживания воздуха, термометрами, дезинфекционными средствами, средствами индивидуальной защиты органов дыхания для сотрудников.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4.2. Обеспечить своевременное введение противоэпидемических мероприятий в период подъема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 том числе по отмене массовых культурных и спортивных мероприятий и приостановлению учебного процесса в случае отсутствия 20% детей и более - по причине суммарной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4.3. Вести контроль иммунизации против гриппа сотрудников образовательных организаций.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4.4. Совместно с территориальными органами </w:t>
      </w:r>
      <w:proofErr w:type="spellStart"/>
      <w:r>
        <w:t>Роспотребнадзора</w:t>
      </w:r>
      <w:proofErr w:type="spellEnd"/>
      <w:r>
        <w:t xml:space="preserve"> при подготовке к эпидемическому сезону по гриппу, острым респираторным вирусным инфекциям и новой </w:t>
      </w:r>
      <w:proofErr w:type="spellStart"/>
      <w:r>
        <w:t>коронавирусной</w:t>
      </w:r>
      <w:proofErr w:type="spellEnd"/>
      <w:r>
        <w:t xml:space="preserve"> инфекции (COVID-19) 2024 - 2025 годов провести обучение персонала образовательных организаций мерам профилактики гриппа, других острых респираторных инфекций не гриппозной этиологии,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5. Руководителям организаций рекомендовать: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lastRenderedPageBreak/>
        <w:t>5.1. Организовать иммунизацию сотрудников против гриппа.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5.2. Принять меры по недопущению переохлаждения лиц, работающих на открытом воздухе в зимний период, обеспечив наличие помещений для обогрева и приема пищи, а также соблюдение оптимального температурного режима в помещениях.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5.3. В период подъема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обеспечить контроль температуры тела работников перед допуском их на рабочие места и в течение рабочего дня (по показаниям), с применением оборудования для измерения температуры тела бесконтактным (электронные, инфракрасные термометры, </w:t>
      </w:r>
      <w:proofErr w:type="spellStart"/>
      <w:r>
        <w:t>тепловизоры</w:t>
      </w:r>
      <w:proofErr w:type="spellEnd"/>
      <w:r>
        <w:t>) или контактным способом, с недопущением или обязательным отстранением от нахождения на рабочем месте лиц с повышенной температурой тела и с признаками инфекционного заболевания;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обеспечить сотрудников, работающих с населением, средствами индивидуальной защиты (медицинскими масками, респираторами, при необходимости - перчатками), кожными антисептиками;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организовать проведение дезинфекционных мероприятий в общественных местах, общественном транспорте по вирусному режиму.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 Руководителям территориальных органов </w:t>
      </w:r>
      <w:proofErr w:type="spellStart"/>
      <w:r>
        <w:t>Роспотребнадзора</w:t>
      </w:r>
      <w:proofErr w:type="spellEnd"/>
      <w:r>
        <w:t xml:space="preserve">, главным врачам федеральных бюджетных учреждений здравоохранения - центров гигиены и эпидемиологии </w:t>
      </w:r>
      <w:proofErr w:type="spellStart"/>
      <w:r>
        <w:t>Роспотребнадзора</w:t>
      </w:r>
      <w:proofErr w:type="spellEnd"/>
      <w:r>
        <w:t xml:space="preserve"> в субъектах Российской Федерации обеспечить: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6.1. Проведение мониторинга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пневмониями, поддержание необходимого уровня оснащенности лабораторий диагностическими препаратами для идентификации вирусов гриппа, в том числе гриппа птиц.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6.2. Проведение мониторинга за циркуляцией возбудителей гриппа, острых респираторных вирусных инфекций,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6.3. Сбор и оперативную отправку биологического материала от больных гриппом, внебольничными пневмониями в федеральные бюджетные учреждения науки "ГНЦ ВБ "Вектор" </w:t>
      </w:r>
      <w:proofErr w:type="spellStart"/>
      <w:r>
        <w:t>Роспотребнадзора</w:t>
      </w:r>
      <w:proofErr w:type="spellEnd"/>
      <w:r>
        <w:t xml:space="preserve"> или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для проведения углубленных молекулярно-генетических и вирусологических исследований: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от первых лиц, заболевших гриппом в эпидемическом сезоне 2024 - 2025 года;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от лиц с тяжелой формой заболевания гриппом;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от заболевших гриппом лиц: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привитых от гриппа;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имеющих контакт с домашней или дикой птицей, свиньями, крупным рогатым скотом;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из очагов в организованных коллективах;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в каждом случае смерти от гриппа, новой </w:t>
      </w:r>
      <w:proofErr w:type="spellStart"/>
      <w:r>
        <w:t>коронавирусной</w:t>
      </w:r>
      <w:proofErr w:type="spellEnd"/>
      <w:r>
        <w:t xml:space="preserve"> инфекции (COVID-19) (секционный материал).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6.4. Сбор и оперативную отправку в федеральное бюджетное учреждение науки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материала от случаев заболеваний, обусловленных респираторными вирусами не гриппозной этиологии: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lastRenderedPageBreak/>
        <w:t>из очагов в организованных коллективах;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от летальных случаев;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от лиц с внебольничными пневмониями.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6.5. Сбор и оперативную отправку материала от больных новой </w:t>
      </w:r>
      <w:proofErr w:type="spellStart"/>
      <w:r>
        <w:t>коронавирусной</w:t>
      </w:r>
      <w:proofErr w:type="spellEnd"/>
      <w:r>
        <w:t xml:space="preserve"> инфекцией (COVID-19) в научные организации и противочумные учреждения </w:t>
      </w:r>
      <w:proofErr w:type="spellStart"/>
      <w:r>
        <w:t>Роспотребнадзора</w:t>
      </w:r>
      <w:proofErr w:type="spellEnd"/>
      <w:r>
        <w:t xml:space="preserve">, осуществляющие </w:t>
      </w:r>
      <w:proofErr w:type="spellStart"/>
      <w:r>
        <w:t>полногеномное</w:t>
      </w:r>
      <w:proofErr w:type="spellEnd"/>
      <w:r>
        <w:t xml:space="preserve"> и фрагментарное </w:t>
      </w:r>
      <w:proofErr w:type="spellStart"/>
      <w:r>
        <w:t>секвенирование</w:t>
      </w:r>
      <w:proofErr w:type="spellEnd"/>
      <w:r>
        <w:t xml:space="preserve"> материала от больных новой </w:t>
      </w:r>
      <w:proofErr w:type="spellStart"/>
      <w:r>
        <w:t>коронавирусной</w:t>
      </w:r>
      <w:proofErr w:type="spellEnd"/>
      <w:r>
        <w:t xml:space="preserve"> инфекцией.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6.6. Незамедлительное информирование Федеральной службы по надзору в сфере защиты прав потребителей и благополучия человека о регистрации в субъекте Российской Федерации очагов гриппа птиц и оперативное проведение полного комплекса противоэпидемических и профилактических мероприятий в очагах гриппа птиц.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7. Организациям, обладающим данными расшифровки геномов возбудителей инфекционных и паразитарных заболеваний, обеспечить передачу сведений в федеральную государственную информационную систему сведений санитарно-эпидемиологического характера &lt;1&gt; в течение 24 часов с момента получения результатов молекулярно-генетических исследований на грипп, острые респираторные вирусные инфекции и новую </w:t>
      </w:r>
      <w:proofErr w:type="spellStart"/>
      <w:r>
        <w:t>коронавирусную</w:t>
      </w:r>
      <w:proofErr w:type="spellEnd"/>
      <w:r>
        <w:t xml:space="preserve"> инфекцию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13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02.12.2021 N 2178 "Об утверждении Положения о федеральной государственной информационной системе сведений санитарно-эпидемиологического характера".</w:t>
      </w: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Normal"/>
        <w:ind w:firstLine="540"/>
        <w:jc w:val="both"/>
      </w:pPr>
      <w:r>
        <w:t xml:space="preserve">8. Федеральному бюджетному учреждению науки "ГНЦ ВБ "Вектор" </w:t>
      </w:r>
      <w:proofErr w:type="spellStart"/>
      <w:r>
        <w:t>Роспотребнадзора</w:t>
      </w:r>
      <w:proofErr w:type="spellEnd"/>
      <w:r>
        <w:t xml:space="preserve">, федеральному бюджетному учреждению науки "Центральный НИИ эпидемиологии" </w:t>
      </w:r>
      <w:proofErr w:type="spellStart"/>
      <w:r>
        <w:t>Роспотребнадзора</w:t>
      </w:r>
      <w:proofErr w:type="spellEnd"/>
      <w:r>
        <w:t xml:space="preserve"> обеспечить: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8.1. Проведение углубленных молекулярно-генетических и вирусологических исследований биологического материала от больных гриппом, острыми респираторными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внебольничными пневмониями.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8.2. Своевременное информирование о результатах исследований биологического материала от больных гриппом, острыми респираторными инфекциями, внебольничными пневмониями Федеральной службы по надзору в сфере защиты прав потребителей и благополучия человека и федеральных бюджетных учреждений здравоохранения - центров гигиены и эпидемиологии </w:t>
      </w:r>
      <w:proofErr w:type="spellStart"/>
      <w:r>
        <w:t>Роспотребнадзора</w:t>
      </w:r>
      <w:proofErr w:type="spellEnd"/>
      <w:r>
        <w:t>, направивших биологический материал на исследование.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8.3. Оказание практической и методической помощи территориальным органам и учреждениям </w:t>
      </w:r>
      <w:proofErr w:type="spellStart"/>
      <w:r>
        <w:t>Роспотребнадзора</w:t>
      </w:r>
      <w:proofErr w:type="spellEnd"/>
      <w:r>
        <w:t xml:space="preserve"> в проведении лабораторной диагностики гриппа, острых респираторных вирусных инфекций и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9. Руководителям территориальных органов </w:t>
      </w:r>
      <w:proofErr w:type="spellStart"/>
      <w:r>
        <w:t>Роспотребнадзора</w:t>
      </w:r>
      <w:proofErr w:type="spellEnd"/>
      <w:r>
        <w:t>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9.1. Внести на рассмотрение органов исполнительной власти субъектов Российской Федерации в сфере охраны здоровья (при необходимости) предложения по корректировке региональных планов мероприятий по профилактике гриппа, острых респираторных вирусных инфекций и новой </w:t>
      </w:r>
      <w:proofErr w:type="spellStart"/>
      <w:r>
        <w:t>коронавирусной</w:t>
      </w:r>
      <w:proofErr w:type="spellEnd"/>
      <w:r>
        <w:t xml:space="preserve"> инфекции (COVID-19) и их финансированию.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9.2. Установить контроль за: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проведением подготовительных мероприятий к эпидемическому сезону гриппа, острых </w:t>
      </w:r>
      <w:r>
        <w:lastRenderedPageBreak/>
        <w:t xml:space="preserve">респираторных вирусных инфекций и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организацией и ходом проведения иммунизации населения против гриппа, в том числе населения, относящегося к группам риска;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своевременностью проведения учета и анализа заболеваемости гриппом, острыми респираторными вирусными инфекциями, новой </w:t>
      </w:r>
      <w:proofErr w:type="spellStart"/>
      <w:r>
        <w:t>коронавирусной</w:t>
      </w:r>
      <w:proofErr w:type="spellEnd"/>
      <w:r>
        <w:t xml:space="preserve"> инфекцией (COVID-19), с учетом результатов лабораторных исследований;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своевременностью передачи информации в Федеральную службу по надзору в сфере защиты прав потребителей и благополучия человека о выявленных случаях заболевания гриппом и новой </w:t>
      </w:r>
      <w:proofErr w:type="spellStart"/>
      <w:r>
        <w:t>коронавирусной</w:t>
      </w:r>
      <w:proofErr w:type="spellEnd"/>
      <w:r>
        <w:t xml:space="preserve"> инфекцией (COVID-19), в том числе в организациях социального обслуживания, предоставляющих социальные услуги в стационарной форме;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 xml:space="preserve">своевременностью введения ограничительных мероприятий медицинскими и образовательными организациями, организациями торговли и другими организациями при осложнении эпидемиологической ситуации по гриппу, острым респираторным вирусным инфекциям и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786B87" w:rsidRDefault="00786B87">
      <w:pPr>
        <w:pStyle w:val="ConsPlusNormal"/>
        <w:spacing w:before="220"/>
        <w:ind w:firstLine="540"/>
        <w:jc w:val="both"/>
      </w:pPr>
      <w:r>
        <w:t>10. Контроль за выполнением настоящего постановления оставляю за собой.</w:t>
      </w: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Normal"/>
        <w:jc w:val="right"/>
      </w:pPr>
      <w:r>
        <w:t>А.Ю.ПОПОВА</w:t>
      </w: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Normal"/>
        <w:jc w:val="both"/>
      </w:pPr>
    </w:p>
    <w:p w:rsidR="00786B87" w:rsidRDefault="00786B8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26DA" w:rsidRDefault="005526DA"/>
    <w:sectPr w:rsidR="005526DA" w:rsidSect="00C22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87"/>
    <w:rsid w:val="000F3734"/>
    <w:rsid w:val="005526DA"/>
    <w:rsid w:val="0078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03888-7CDA-44CD-BA61-81D3E3A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6B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86B8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86B8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465517&amp;dst=100076" TargetMode="External"/><Relationship Id="rId13" Type="http://schemas.openxmlformats.org/officeDocument/2006/relationships/hyperlink" Target="https://login.consultant.ru/link/?req=doc&amp;base=RZB&amp;n=45841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B&amp;n=483030&amp;dst=100356" TargetMode="External"/><Relationship Id="rId12" Type="http://schemas.openxmlformats.org/officeDocument/2006/relationships/hyperlink" Target="https://login.consultant.ru/link/?req=doc&amp;base=RZB&amp;n=468403&amp;dst=1000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3030&amp;dst=100219" TargetMode="External"/><Relationship Id="rId11" Type="http://schemas.openxmlformats.org/officeDocument/2006/relationships/hyperlink" Target="https://login.consultant.ru/link/?req=doc&amp;base=RZB&amp;n=468403&amp;dst=100021" TargetMode="External"/><Relationship Id="rId5" Type="http://schemas.openxmlformats.org/officeDocument/2006/relationships/hyperlink" Target="https://login.consultant.ru/link/?req=doc&amp;base=RZB&amp;n=483030&amp;dst=33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468403&amp;dst=1000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B&amp;n=468403&amp;dst=10002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3560</Words>
  <Characters>20295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Жеребцова Ольга Николаевна</dc:creator>
  <cp:keywords/>
  <dc:description/>
  <cp:lastModifiedBy>Жеребцова Ольга Николаевна</cp:lastModifiedBy>
  <cp:revision>2</cp:revision>
  <dcterms:created xsi:type="dcterms:W3CDTF">2024-09-09T13:19:00Z</dcterms:created>
  <dcterms:modified xsi:type="dcterms:W3CDTF">2024-09-09T13:21:00Z</dcterms:modified>
</cp:coreProperties>
</file>