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>Совещания с руководителями образовательных учреждений</w:t>
      </w:r>
    </w:p>
    <w:tbl>
      <w:tblPr>
        <w:tblStyle w:val="a7"/>
        <w:tblW w:w="9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"/>
        <w:gridCol w:w="1641"/>
        <w:gridCol w:w="95"/>
        <w:gridCol w:w="1329"/>
        <w:gridCol w:w="5782"/>
      </w:tblGrid>
      <w:tr>
        <w:trPr>
          <w:trHeight w:val="510"/>
        </w:trPr>
        <w:tc>
          <w:tcPr>
            <w:tcW w:w="2376" w:type="dxa"/>
            <w:gridSpan w:val="3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Дата проведения:</w:t>
            </w:r>
          </w:p>
        </w:tc>
        <w:tc>
          <w:tcPr>
            <w:tcW w:w="1329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5782" w:type="dxa"/>
          </w:tcPr>
          <w:p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12.02.2021</w:t>
            </w:r>
          </w:p>
        </w:tc>
      </w:tr>
      <w:tr>
        <w:trPr>
          <w:trHeight w:val="510"/>
        </w:trPr>
        <w:tc>
          <w:tcPr>
            <w:tcW w:w="2376" w:type="dxa"/>
            <w:gridSpan w:val="3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Время проведения:</w:t>
            </w:r>
          </w:p>
        </w:tc>
        <w:tc>
          <w:tcPr>
            <w:tcW w:w="1329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5782" w:type="dxa"/>
          </w:tcPr>
          <w:p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10:00</w:t>
            </w:r>
          </w:p>
        </w:tc>
      </w:tr>
      <w:tr>
        <w:trPr>
          <w:trHeight w:val="510"/>
        </w:trPr>
        <w:tc>
          <w:tcPr>
            <w:tcW w:w="2376" w:type="dxa"/>
            <w:gridSpan w:val="3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1329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5782" w:type="dxa"/>
          </w:tcPr>
          <w:p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Вебинар</w:t>
            </w:r>
            <w:proofErr w:type="spellEnd"/>
          </w:p>
          <w:p>
            <w:pPr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(ссылка для подключения будет размещена дополнительно)</w:t>
            </w:r>
          </w:p>
        </w:tc>
      </w:tr>
      <w:tr>
        <w:trPr>
          <w:trHeight w:val="427"/>
        </w:trPr>
        <w:tc>
          <w:tcPr>
            <w:tcW w:w="2376" w:type="dxa"/>
            <w:gridSpan w:val="3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1329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5782" w:type="dxa"/>
          </w:tcPr>
          <w:p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</w:tr>
      <w:tr>
        <w:trPr>
          <w:trHeight w:val="510"/>
        </w:trPr>
        <w:tc>
          <w:tcPr>
            <w:tcW w:w="2376" w:type="dxa"/>
            <w:gridSpan w:val="3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Совещание ведет:</w:t>
            </w:r>
          </w:p>
        </w:tc>
        <w:tc>
          <w:tcPr>
            <w:tcW w:w="7111" w:type="dxa"/>
            <w:gridSpan w:val="2"/>
          </w:tcPr>
          <w:p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ЧАЛГАНСКАЯ</w:t>
            </w:r>
          </w:p>
          <w:p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 xml:space="preserve">Любовь Ивановна 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– начальник отдела образования</w:t>
            </w:r>
          </w:p>
        </w:tc>
      </w:tr>
      <w:tr>
        <w:trPr>
          <w:trHeight w:val="510"/>
        </w:trPr>
        <w:tc>
          <w:tcPr>
            <w:tcW w:w="2376" w:type="dxa"/>
            <w:gridSpan w:val="3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7111" w:type="dxa"/>
            <w:gridSpan w:val="2"/>
          </w:tcPr>
          <w:p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</w:tc>
      </w:tr>
      <w:tr>
        <w:tc>
          <w:tcPr>
            <w:tcW w:w="9487" w:type="dxa"/>
            <w:gridSpan w:val="5"/>
          </w:tcPr>
          <w:p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ОСНОВНЫЕ ВОПРОСЫ</w:t>
            </w:r>
          </w:p>
        </w:tc>
      </w:tr>
      <w:tr>
        <w:tc>
          <w:tcPr>
            <w:tcW w:w="640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847" w:type="dxa"/>
            <w:gridSpan w:val="4"/>
          </w:tcPr>
          <w:p>
            <w:pPr>
              <w:tabs>
                <w:tab w:val="left" w:pos="460"/>
              </w:tabs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Рекомендации по вопросам представления государственными гражданскими служащими и руководителями подведомственных организаций сведений                       о доходах, расходах, об имуществе и обязательствах имущественного характера в отношении себя и членов своей семьи в рамках декларационной кампании 2021 года.</w:t>
            </w:r>
          </w:p>
        </w:tc>
      </w:tr>
      <w:tr>
        <w:tc>
          <w:tcPr>
            <w:tcW w:w="640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1641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Докладчик </w:t>
            </w:r>
          </w:p>
        </w:tc>
        <w:tc>
          <w:tcPr>
            <w:tcW w:w="7206" w:type="dxa"/>
            <w:gridSpan w:val="3"/>
          </w:tcPr>
          <w:p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ФЕДОСОВ</w:t>
            </w:r>
          </w:p>
          <w:p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Александр Александрович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по вопросам государственной службы и кадров администрации Невского района Санкт-Петербурга</w:t>
            </w:r>
          </w:p>
          <w:p>
            <w:pPr>
              <w:ind w:left="-108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>
        <w:tc>
          <w:tcPr>
            <w:tcW w:w="640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1641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Докладчик</w:t>
            </w:r>
          </w:p>
        </w:tc>
        <w:tc>
          <w:tcPr>
            <w:tcW w:w="7206" w:type="dxa"/>
            <w:gridSpan w:val="3"/>
          </w:tcPr>
          <w:p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ПЕРКОВСКАЯ</w:t>
            </w:r>
          </w:p>
          <w:p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Марина Валентиновна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по вопросам государственной службы и кадров администрации Невского района Санкт-Петербурга</w:t>
            </w:r>
          </w:p>
        </w:tc>
      </w:tr>
      <w:tr>
        <w:tc>
          <w:tcPr>
            <w:tcW w:w="640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847" w:type="dxa"/>
            <w:gridSpan w:val="4"/>
          </w:tcPr>
          <w:p>
            <w:pPr>
              <w:tabs>
                <w:tab w:val="left" w:pos="460"/>
              </w:tabs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Ответственность за коррупционные правонарушения.</w:t>
            </w:r>
          </w:p>
        </w:tc>
      </w:tr>
      <w:tr>
        <w:tc>
          <w:tcPr>
            <w:tcW w:w="640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1641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Докладчик</w:t>
            </w:r>
          </w:p>
        </w:tc>
        <w:tc>
          <w:tcPr>
            <w:tcW w:w="7206" w:type="dxa"/>
            <w:gridSpan w:val="3"/>
          </w:tcPr>
          <w:p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ЖИГАЧ </w:t>
            </w:r>
          </w:p>
          <w:p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Дмитрий Леонидович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>
            <w:pPr>
              <w:tabs>
                <w:tab w:val="left" w:pos="46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прокурора Невского района Санкт-Петербурга, юрист 2 класса</w:t>
            </w:r>
          </w:p>
        </w:tc>
      </w:tr>
      <w:tr>
        <w:tc>
          <w:tcPr>
            <w:tcW w:w="640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847" w:type="dxa"/>
            <w:gridSpan w:val="4"/>
          </w:tcPr>
          <w:p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Актуальные вопросы трудового законодательства с учетом изменений, вступивших в силу с 01.01.2021 года</w:t>
            </w:r>
          </w:p>
        </w:tc>
      </w:tr>
      <w:tr>
        <w:tc>
          <w:tcPr>
            <w:tcW w:w="640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1641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Докладчик</w:t>
            </w:r>
          </w:p>
        </w:tc>
        <w:tc>
          <w:tcPr>
            <w:tcW w:w="7206" w:type="dxa"/>
            <w:gridSpan w:val="3"/>
          </w:tcPr>
          <w:p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Михайлов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Павел Владимирович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,</w:t>
            </w:r>
          </w:p>
          <w:p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заведующий Правовой инспекции труда территориальной организации Санкт-Петербурга и Ленинградской области профсоюза работников образования</w:t>
            </w:r>
          </w:p>
        </w:tc>
      </w:tr>
      <w:tr>
        <w:tc>
          <w:tcPr>
            <w:tcW w:w="640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847" w:type="dxa"/>
            <w:gridSpan w:val="4"/>
          </w:tcPr>
          <w:p>
            <w:pPr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О результатах проведенных проверок трудового законодательства в 2020 году. </w:t>
            </w:r>
          </w:p>
        </w:tc>
      </w:tr>
      <w:tr>
        <w:tc>
          <w:tcPr>
            <w:tcW w:w="640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1641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Докладчик</w:t>
            </w:r>
          </w:p>
        </w:tc>
        <w:tc>
          <w:tcPr>
            <w:tcW w:w="7206" w:type="dxa"/>
            <w:gridSpan w:val="3"/>
          </w:tcPr>
          <w:p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Жеребцова</w:t>
            </w:r>
          </w:p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Ольга Николаевна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,</w:t>
            </w:r>
          </w:p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lastRenderedPageBreak/>
              <w:t>главный специалист сектора образовательных учреждений</w:t>
            </w:r>
          </w:p>
        </w:tc>
      </w:tr>
      <w:tr>
        <w:tc>
          <w:tcPr>
            <w:tcW w:w="640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lastRenderedPageBreak/>
              <w:t xml:space="preserve">5. </w:t>
            </w:r>
          </w:p>
        </w:tc>
        <w:tc>
          <w:tcPr>
            <w:tcW w:w="8847" w:type="dxa"/>
            <w:gridSpan w:val="4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О деятельности контрактных служб образовательных учреждений.</w:t>
            </w:r>
          </w:p>
        </w:tc>
      </w:tr>
      <w:tr>
        <w:tc>
          <w:tcPr>
            <w:tcW w:w="640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1641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Докладчик</w:t>
            </w:r>
          </w:p>
        </w:tc>
        <w:tc>
          <w:tcPr>
            <w:tcW w:w="7206" w:type="dxa"/>
            <w:gridSpan w:val="3"/>
          </w:tcPr>
          <w:p>
            <w:pPr>
              <w:jc w:val="both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 xml:space="preserve">Яцко </w:t>
            </w:r>
          </w:p>
          <w:p>
            <w:pPr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Анатолий Сергеевич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,</w:t>
            </w:r>
          </w:p>
          <w:p>
            <w:pPr>
              <w:jc w:val="both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заместитель начальника отдела образования</w:t>
            </w:r>
          </w:p>
        </w:tc>
      </w:tr>
    </w:tbl>
    <w:p>
      <w:pPr>
        <w:rPr>
          <w:rFonts w:ascii="Times New Roman" w:eastAsia="Arial Unicode MS" w:hAnsi="Times New Roman" w:cs="Times New Roman"/>
          <w:sz w:val="26"/>
          <w:szCs w:val="26"/>
        </w:rPr>
      </w:pPr>
    </w:p>
    <w:p>
      <w:pPr>
        <w:rPr>
          <w:rFonts w:ascii="Times New Roman" w:eastAsia="Arial Unicode MS" w:hAnsi="Times New Roman" w:cs="Times New Roman"/>
          <w:sz w:val="26"/>
          <w:szCs w:val="26"/>
        </w:rPr>
      </w:pPr>
    </w:p>
    <w:p>
      <w:pPr>
        <w:tabs>
          <w:tab w:val="left" w:pos="76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отдела образования                                            Л.И. Чалганская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>
      <w:pPr>
        <w:rPr>
          <w:rFonts w:ascii="Times New Roman" w:eastAsia="Arial Unicode MS" w:hAnsi="Times New Roman" w:cs="Times New Roman"/>
          <w:sz w:val="26"/>
          <w:szCs w:val="26"/>
        </w:rPr>
      </w:pPr>
    </w:p>
    <w:p>
      <w:pPr>
        <w:rPr>
          <w:rFonts w:ascii="Times New Roman" w:eastAsia="Arial Unicode MS" w:hAnsi="Times New Roman" w:cs="Times New Roman"/>
          <w:sz w:val="26"/>
          <w:szCs w:val="26"/>
        </w:rPr>
      </w:pPr>
    </w:p>
    <w:p>
      <w:pPr>
        <w:rPr>
          <w:rFonts w:ascii="Times New Roman" w:eastAsia="Arial Unicode MS" w:hAnsi="Times New Roman" w:cs="Times New Roman"/>
          <w:sz w:val="26"/>
          <w:szCs w:val="26"/>
        </w:rPr>
      </w:pPr>
    </w:p>
    <w:p>
      <w:pPr>
        <w:rPr>
          <w:rFonts w:ascii="Times New Roman" w:eastAsia="Arial Unicode MS" w:hAnsi="Times New Roman" w:cs="Times New Roman"/>
          <w:sz w:val="26"/>
          <w:szCs w:val="26"/>
        </w:rPr>
      </w:pPr>
    </w:p>
    <w:p>
      <w:pPr>
        <w:rPr>
          <w:rFonts w:ascii="Times New Roman" w:eastAsia="Arial Unicode MS" w:hAnsi="Times New Roman" w:cs="Times New Roman"/>
          <w:sz w:val="26"/>
          <w:szCs w:val="26"/>
        </w:rPr>
      </w:pPr>
    </w:p>
    <w:p>
      <w:pPr>
        <w:rPr>
          <w:rFonts w:ascii="Times New Roman" w:eastAsia="Arial Unicode MS" w:hAnsi="Times New Roman" w:cs="Times New Roman"/>
          <w:sz w:val="26"/>
          <w:szCs w:val="26"/>
        </w:rPr>
      </w:pPr>
    </w:p>
    <w:sectPr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altName w:val="Georgia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  <w:jc w:val="center"/>
      <w:rPr>
        <w:rFonts w:ascii="Bookman Old Style" w:hAnsi="Bookman Old Style"/>
        <w:sz w:val="26"/>
        <w:szCs w:val="26"/>
      </w:rPr>
    </w:pPr>
    <w:r>
      <w:rPr>
        <w:rFonts w:ascii="Bookman Old Style" w:hAnsi="Bookman Old Style"/>
        <w:sz w:val="26"/>
        <w:szCs w:val="26"/>
      </w:rPr>
      <w:t>АДМИНИСТРАЦИЯ НЕВСКОГО РАЙОНА САНКТ-ПЕТЕРБУРГА</w:t>
    </w:r>
  </w:p>
  <w:p>
    <w:pPr>
      <w:pStyle w:val="a3"/>
      <w:jc w:val="center"/>
      <w:rPr>
        <w:rFonts w:ascii="Bookman Old Style" w:hAnsi="Bookman Old Style"/>
        <w:sz w:val="26"/>
        <w:szCs w:val="26"/>
      </w:rPr>
    </w:pPr>
    <w:r>
      <w:rPr>
        <w:rFonts w:ascii="Bookman Old Style" w:hAnsi="Bookman Old Style"/>
        <w:sz w:val="26"/>
        <w:szCs w:val="26"/>
      </w:rPr>
      <w:t>ОТДЕЛ ОБРАЗОВАНИЯ</w:t>
    </w:r>
  </w:p>
  <w:p>
    <w:pPr>
      <w:pStyle w:val="a3"/>
      <w:jc w:val="center"/>
      <w:rPr>
        <w:rFonts w:ascii="Bookman Old Style" w:hAnsi="Bookman Old Style"/>
        <w:sz w:val="26"/>
        <w:szCs w:val="26"/>
      </w:rPr>
    </w:pPr>
  </w:p>
  <w:p>
    <w:pPr>
      <w:pStyle w:val="a3"/>
      <w:jc w:val="center"/>
      <w:rPr>
        <w:rFonts w:ascii="Bookman Old Style" w:hAnsi="Bookman Old Style"/>
        <w:sz w:val="32"/>
        <w:szCs w:val="26"/>
      </w:rPr>
    </w:pPr>
    <w:r>
      <w:rPr>
        <w:rFonts w:ascii="Bookman Old Style" w:hAnsi="Bookman Old Style"/>
        <w:sz w:val="32"/>
        <w:szCs w:val="26"/>
      </w:rPr>
      <w:t>Порядок ведения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95B60"/>
    <w:multiLevelType w:val="hybridMultilevel"/>
    <w:tmpl w:val="642C8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table" w:styleId="a7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table" w:styleId="a7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&#1057;&#1054;&#1042;&#1045;&#1065;&#1040;&#1053;&#1048;&#1071;%20&#1057;%20&#1056;&#1059;&#1050;&#1054;&#1042;&#1054;&#1044;&#1048;&#1058;&#1045;&#1051;&#1071;&#1052;&#1048;\2016\&#1055;&#1086;&#1074;&#1077;&#1089;&#1090;&#1082;&#1072;%20&#1076;&#1085;&#1103;.dotx" TargetMode="Externa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Повестка дня</Template>
  <TotalTime>49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5</cp:revision>
  <cp:lastPrinted>2021-02-10T11:54:00Z</cp:lastPrinted>
  <dcterms:created xsi:type="dcterms:W3CDTF">2021-02-10T11:44:00Z</dcterms:created>
  <dcterms:modified xsi:type="dcterms:W3CDTF">2021-02-10T12:45:00Z</dcterms:modified>
</cp:coreProperties>
</file>